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970" w:rsidRPr="000C0D79" w:rsidRDefault="00041970" w:rsidP="00AE632F">
      <w:pPr>
        <w:jc w:val="center"/>
        <w:rPr>
          <w:rFonts w:cstheme="minorHAnsi"/>
          <w:b/>
          <w:bCs/>
          <w:color w:val="E36C0A" w:themeColor="accent6" w:themeShade="BF"/>
          <w:sz w:val="28"/>
          <w:szCs w:val="28"/>
        </w:rPr>
      </w:pPr>
      <w:r w:rsidRPr="000C0D79">
        <w:rPr>
          <w:rFonts w:cstheme="minorHAnsi"/>
          <w:b/>
          <w:bCs/>
          <w:color w:val="E36C0A" w:themeColor="accent6" w:themeShade="BF"/>
          <w:sz w:val="28"/>
          <w:szCs w:val="28"/>
        </w:rPr>
        <w:t>IBN RUSHD: PHILOSOPHER AND JURIST</w:t>
      </w:r>
    </w:p>
    <w:p w:rsidR="00AE632F" w:rsidRPr="000C0D79" w:rsidRDefault="00F045D3" w:rsidP="00F045D3">
      <w:pPr>
        <w:autoSpaceDE w:val="0"/>
        <w:autoSpaceDN w:val="0"/>
        <w:adjustRightInd w:val="0"/>
        <w:spacing w:after="0" w:line="240" w:lineRule="auto"/>
        <w:rPr>
          <w:rFonts w:cstheme="minorHAnsi"/>
          <w:b/>
          <w:bCs/>
          <w:color w:val="E36C0A" w:themeColor="accent6" w:themeShade="BF"/>
          <w:sz w:val="28"/>
          <w:szCs w:val="28"/>
          <w:u w:val="single"/>
        </w:rPr>
      </w:pPr>
      <w:r w:rsidRPr="000C0D79">
        <w:rPr>
          <w:rFonts w:cstheme="minorHAnsi"/>
          <w:b/>
          <w:bCs/>
          <w:color w:val="E36C0A" w:themeColor="accent6" w:themeShade="BF"/>
          <w:sz w:val="28"/>
          <w:szCs w:val="28"/>
          <w:u w:val="single"/>
        </w:rPr>
        <w:t>Outline:</w:t>
      </w:r>
    </w:p>
    <w:p w:rsidR="00041970" w:rsidRPr="000C0D79" w:rsidRDefault="00041970" w:rsidP="00041970">
      <w:pPr>
        <w:autoSpaceDE w:val="0"/>
        <w:autoSpaceDN w:val="0"/>
        <w:adjustRightInd w:val="0"/>
        <w:spacing w:after="0" w:line="240" w:lineRule="auto"/>
        <w:rPr>
          <w:rFonts w:cstheme="minorHAnsi"/>
          <w:sz w:val="28"/>
          <w:szCs w:val="28"/>
        </w:rPr>
      </w:pPr>
      <w:r w:rsidRPr="000C0D79">
        <w:rPr>
          <w:rFonts w:cstheme="minorHAnsi"/>
          <w:color w:val="E36C0A" w:themeColor="accent6" w:themeShade="BF"/>
          <w:sz w:val="28"/>
          <w:szCs w:val="28"/>
        </w:rPr>
        <w:t>a. Correcting the errors of philosophers:</w:t>
      </w:r>
    </w:p>
    <w:p w:rsidR="008E2EE8" w:rsidRPr="000C0D79" w:rsidRDefault="00041970" w:rsidP="008E2EE8">
      <w:pPr>
        <w:pStyle w:val="ListParagraph"/>
        <w:numPr>
          <w:ilvl w:val="0"/>
          <w:numId w:val="3"/>
        </w:numPr>
        <w:autoSpaceDE w:val="0"/>
        <w:autoSpaceDN w:val="0"/>
        <w:adjustRightInd w:val="0"/>
        <w:spacing w:after="0" w:line="240" w:lineRule="auto"/>
        <w:rPr>
          <w:rFonts w:cstheme="minorHAnsi"/>
          <w:sz w:val="28"/>
          <w:szCs w:val="28"/>
        </w:rPr>
      </w:pPr>
      <w:r w:rsidRPr="000C0D79">
        <w:rPr>
          <w:rFonts w:cstheme="minorHAnsi"/>
          <w:sz w:val="28"/>
          <w:szCs w:val="28"/>
        </w:rPr>
        <w:t xml:space="preserve">Critique of Al </w:t>
      </w:r>
      <w:proofErr w:type="spellStart"/>
      <w:r w:rsidRPr="000C0D79">
        <w:rPr>
          <w:rFonts w:cstheme="minorHAnsi"/>
          <w:sz w:val="28"/>
          <w:szCs w:val="28"/>
        </w:rPr>
        <w:t>Farabi</w:t>
      </w:r>
      <w:proofErr w:type="spellEnd"/>
      <w:r w:rsidR="00AE632F" w:rsidRPr="000C0D79">
        <w:rPr>
          <w:rFonts w:cstheme="minorHAnsi"/>
          <w:sz w:val="28"/>
          <w:szCs w:val="28"/>
        </w:rPr>
        <w:t>.</w:t>
      </w:r>
    </w:p>
    <w:p w:rsidR="00041970" w:rsidRPr="000C0D79" w:rsidRDefault="00041970" w:rsidP="008E2EE8">
      <w:pPr>
        <w:pStyle w:val="ListParagraph"/>
        <w:numPr>
          <w:ilvl w:val="0"/>
          <w:numId w:val="3"/>
        </w:numPr>
        <w:autoSpaceDE w:val="0"/>
        <w:autoSpaceDN w:val="0"/>
        <w:adjustRightInd w:val="0"/>
        <w:spacing w:after="0" w:line="240" w:lineRule="auto"/>
        <w:rPr>
          <w:rFonts w:cstheme="minorHAnsi"/>
          <w:sz w:val="28"/>
          <w:szCs w:val="28"/>
        </w:rPr>
      </w:pPr>
      <w:r w:rsidRPr="000C0D79">
        <w:rPr>
          <w:rFonts w:cstheme="minorHAnsi"/>
          <w:sz w:val="28"/>
          <w:szCs w:val="28"/>
        </w:rPr>
        <w:t xml:space="preserve">Critique of </w:t>
      </w:r>
      <w:proofErr w:type="spellStart"/>
      <w:r w:rsidRPr="000C0D79">
        <w:rPr>
          <w:rFonts w:cstheme="minorHAnsi"/>
          <w:sz w:val="28"/>
          <w:szCs w:val="28"/>
        </w:rPr>
        <w:t>Ibn</w:t>
      </w:r>
      <w:proofErr w:type="spellEnd"/>
      <w:r w:rsidRPr="000C0D79">
        <w:rPr>
          <w:rFonts w:cstheme="minorHAnsi"/>
          <w:sz w:val="28"/>
          <w:szCs w:val="28"/>
        </w:rPr>
        <w:t xml:space="preserve"> </w:t>
      </w:r>
      <w:proofErr w:type="spellStart"/>
      <w:r w:rsidRPr="000C0D79">
        <w:rPr>
          <w:rFonts w:cstheme="minorHAnsi"/>
          <w:sz w:val="28"/>
          <w:szCs w:val="28"/>
        </w:rPr>
        <w:t>Sina</w:t>
      </w:r>
      <w:proofErr w:type="spellEnd"/>
      <w:r w:rsidR="00AE632F" w:rsidRPr="000C0D79">
        <w:rPr>
          <w:rFonts w:cstheme="minorHAnsi"/>
          <w:sz w:val="28"/>
          <w:szCs w:val="28"/>
        </w:rPr>
        <w:t>.</w:t>
      </w:r>
    </w:p>
    <w:p w:rsidR="00041970" w:rsidRPr="000C0D79" w:rsidRDefault="00041970" w:rsidP="00041970">
      <w:pPr>
        <w:autoSpaceDE w:val="0"/>
        <w:autoSpaceDN w:val="0"/>
        <w:adjustRightInd w:val="0"/>
        <w:spacing w:after="0" w:line="240" w:lineRule="auto"/>
        <w:rPr>
          <w:rFonts w:cstheme="minorHAnsi"/>
          <w:sz w:val="28"/>
          <w:szCs w:val="28"/>
        </w:rPr>
      </w:pPr>
    </w:p>
    <w:p w:rsidR="008E2EE8" w:rsidRPr="000C0D79" w:rsidRDefault="00041970" w:rsidP="00041970">
      <w:pPr>
        <w:autoSpaceDE w:val="0"/>
        <w:autoSpaceDN w:val="0"/>
        <w:adjustRightInd w:val="0"/>
        <w:spacing w:after="0" w:line="240" w:lineRule="auto"/>
        <w:rPr>
          <w:rFonts w:cstheme="minorHAnsi"/>
          <w:sz w:val="28"/>
          <w:szCs w:val="28"/>
        </w:rPr>
      </w:pPr>
      <w:r w:rsidRPr="000C0D79">
        <w:rPr>
          <w:rFonts w:cstheme="minorHAnsi"/>
          <w:color w:val="E36C0A" w:themeColor="accent6" w:themeShade="BF"/>
          <w:sz w:val="28"/>
          <w:szCs w:val="28"/>
        </w:rPr>
        <w:t>b. Defense of Philosophy:</w:t>
      </w:r>
      <w:r w:rsidRPr="000C0D79">
        <w:rPr>
          <w:rFonts w:cstheme="minorHAnsi"/>
          <w:sz w:val="28"/>
          <w:szCs w:val="28"/>
        </w:rPr>
        <w:t xml:space="preserve"> </w:t>
      </w:r>
    </w:p>
    <w:p w:rsidR="00041970" w:rsidRPr="000C0D79" w:rsidRDefault="00041970" w:rsidP="00041970">
      <w:pPr>
        <w:autoSpaceDE w:val="0"/>
        <w:autoSpaceDN w:val="0"/>
        <w:adjustRightInd w:val="0"/>
        <w:spacing w:after="0" w:line="240" w:lineRule="auto"/>
        <w:rPr>
          <w:rFonts w:cstheme="minorHAnsi"/>
          <w:sz w:val="28"/>
          <w:szCs w:val="28"/>
        </w:rPr>
      </w:pPr>
      <w:r w:rsidRPr="000C0D79">
        <w:rPr>
          <w:rFonts w:cstheme="minorHAnsi"/>
          <w:sz w:val="28"/>
          <w:szCs w:val="28"/>
        </w:rPr>
        <w:t>The Decisive Treatise Determining the Nature of the connection between Philosophy and Religion:</w:t>
      </w:r>
    </w:p>
    <w:p w:rsidR="00041970" w:rsidRPr="000C0D79" w:rsidRDefault="00041970" w:rsidP="008E2EE8">
      <w:pPr>
        <w:pStyle w:val="ListParagraph"/>
        <w:numPr>
          <w:ilvl w:val="0"/>
          <w:numId w:val="5"/>
        </w:numPr>
        <w:autoSpaceDE w:val="0"/>
        <w:autoSpaceDN w:val="0"/>
        <w:adjustRightInd w:val="0"/>
        <w:spacing w:after="0" w:line="240" w:lineRule="auto"/>
        <w:rPr>
          <w:rFonts w:cstheme="minorHAnsi"/>
          <w:sz w:val="28"/>
          <w:szCs w:val="28"/>
        </w:rPr>
      </w:pPr>
      <w:r w:rsidRPr="000C0D79">
        <w:rPr>
          <w:rFonts w:cstheme="minorHAnsi"/>
          <w:sz w:val="28"/>
          <w:szCs w:val="28"/>
        </w:rPr>
        <w:t>The Law obliges us to study beings and reflect on them.</w:t>
      </w:r>
    </w:p>
    <w:p w:rsidR="00041970" w:rsidRPr="000C0D79" w:rsidRDefault="00041970" w:rsidP="008E2EE8">
      <w:pPr>
        <w:pStyle w:val="ListParagraph"/>
        <w:numPr>
          <w:ilvl w:val="0"/>
          <w:numId w:val="5"/>
        </w:numPr>
        <w:autoSpaceDE w:val="0"/>
        <w:autoSpaceDN w:val="0"/>
        <w:adjustRightInd w:val="0"/>
        <w:spacing w:after="0" w:line="240" w:lineRule="auto"/>
        <w:rPr>
          <w:rFonts w:cstheme="minorHAnsi"/>
          <w:sz w:val="28"/>
          <w:szCs w:val="28"/>
        </w:rPr>
      </w:pPr>
      <w:r w:rsidRPr="000C0D79">
        <w:rPr>
          <w:rFonts w:cstheme="minorHAnsi"/>
          <w:sz w:val="28"/>
          <w:szCs w:val="28"/>
        </w:rPr>
        <w:t>Reflection is only possible through intellectual reasoning, the highest of which is</w:t>
      </w:r>
      <w:r w:rsidR="008E2EE8" w:rsidRPr="000C0D79">
        <w:rPr>
          <w:rFonts w:cstheme="minorHAnsi"/>
          <w:sz w:val="28"/>
          <w:szCs w:val="28"/>
        </w:rPr>
        <w:t xml:space="preserve"> demonstration.</w:t>
      </w:r>
    </w:p>
    <w:p w:rsidR="00041970" w:rsidRPr="000C0D79" w:rsidRDefault="00041970" w:rsidP="008E2EE8">
      <w:pPr>
        <w:pStyle w:val="ListParagraph"/>
        <w:numPr>
          <w:ilvl w:val="0"/>
          <w:numId w:val="5"/>
        </w:numPr>
        <w:autoSpaceDE w:val="0"/>
        <w:autoSpaceDN w:val="0"/>
        <w:adjustRightInd w:val="0"/>
        <w:spacing w:after="0" w:line="240" w:lineRule="auto"/>
        <w:rPr>
          <w:rFonts w:cstheme="minorHAnsi"/>
          <w:sz w:val="28"/>
          <w:szCs w:val="28"/>
        </w:rPr>
      </w:pPr>
      <w:r w:rsidRPr="000C0D79">
        <w:rPr>
          <w:rFonts w:cstheme="minorHAnsi"/>
          <w:sz w:val="28"/>
          <w:szCs w:val="28"/>
        </w:rPr>
        <w:t>This means one has to study the rules and principles of reasoning, various types</w:t>
      </w:r>
      <w:r w:rsidR="008E2EE8" w:rsidRPr="000C0D79">
        <w:rPr>
          <w:rFonts w:cstheme="minorHAnsi"/>
          <w:sz w:val="28"/>
          <w:szCs w:val="28"/>
        </w:rPr>
        <w:t xml:space="preserve"> of arguments, etc…</w:t>
      </w:r>
    </w:p>
    <w:p w:rsidR="008E2EE8" w:rsidRPr="000C0D79" w:rsidRDefault="008E2EE8" w:rsidP="008E2EE8">
      <w:pPr>
        <w:pStyle w:val="ListParagraph"/>
        <w:numPr>
          <w:ilvl w:val="0"/>
          <w:numId w:val="5"/>
        </w:numPr>
        <w:autoSpaceDE w:val="0"/>
        <w:autoSpaceDN w:val="0"/>
        <w:adjustRightInd w:val="0"/>
        <w:spacing w:after="0" w:line="240" w:lineRule="auto"/>
        <w:rPr>
          <w:rFonts w:cstheme="minorHAnsi"/>
          <w:sz w:val="28"/>
          <w:szCs w:val="28"/>
        </w:rPr>
      </w:pPr>
      <w:r w:rsidRPr="000C0D79">
        <w:rPr>
          <w:rFonts w:cstheme="minorHAnsi"/>
          <w:sz w:val="28"/>
          <w:szCs w:val="28"/>
        </w:rPr>
        <w:t>This means that one has to study the works of those before us who have done work in these matters…</w:t>
      </w:r>
    </w:p>
    <w:p w:rsidR="008E2EE8" w:rsidRPr="000C0D79" w:rsidRDefault="008E2EE8" w:rsidP="008E2EE8">
      <w:pPr>
        <w:pStyle w:val="ListParagraph"/>
        <w:numPr>
          <w:ilvl w:val="0"/>
          <w:numId w:val="5"/>
        </w:numPr>
        <w:autoSpaceDE w:val="0"/>
        <w:autoSpaceDN w:val="0"/>
        <w:adjustRightInd w:val="0"/>
        <w:spacing w:after="0" w:line="240" w:lineRule="auto"/>
        <w:rPr>
          <w:rFonts w:cstheme="minorHAnsi"/>
          <w:sz w:val="28"/>
          <w:szCs w:val="28"/>
        </w:rPr>
      </w:pPr>
      <w:r w:rsidRPr="000C0D79">
        <w:rPr>
          <w:rFonts w:cstheme="minorHAnsi"/>
          <w:sz w:val="28"/>
          <w:szCs w:val="28"/>
        </w:rPr>
        <w:t>Having gained the skill, one has to now study beings and reflect upon them</w:t>
      </w:r>
    </w:p>
    <w:p w:rsidR="00AE632F" w:rsidRPr="000C0D79" w:rsidRDefault="008E2EE8" w:rsidP="00AE632F">
      <w:pPr>
        <w:pStyle w:val="ListParagraph"/>
        <w:numPr>
          <w:ilvl w:val="0"/>
          <w:numId w:val="5"/>
        </w:numPr>
        <w:autoSpaceDE w:val="0"/>
        <w:autoSpaceDN w:val="0"/>
        <w:adjustRightInd w:val="0"/>
        <w:spacing w:after="0" w:line="240" w:lineRule="auto"/>
        <w:rPr>
          <w:rFonts w:cstheme="minorHAnsi"/>
          <w:sz w:val="28"/>
          <w:szCs w:val="28"/>
        </w:rPr>
      </w:pPr>
      <w:r w:rsidRPr="000C0D79">
        <w:rPr>
          <w:rFonts w:cstheme="minorHAnsi"/>
          <w:sz w:val="28"/>
          <w:szCs w:val="28"/>
        </w:rPr>
        <w:t>This means one has to study what those before us have done in this field (the study of beings) just like with any other field ...</w:t>
      </w:r>
    </w:p>
    <w:p w:rsidR="00AE632F" w:rsidRPr="000C0D79" w:rsidRDefault="00041970" w:rsidP="00AE632F">
      <w:pPr>
        <w:pStyle w:val="ListParagraph"/>
        <w:autoSpaceDE w:val="0"/>
        <w:autoSpaceDN w:val="0"/>
        <w:adjustRightInd w:val="0"/>
        <w:spacing w:after="0" w:line="240" w:lineRule="auto"/>
        <w:rPr>
          <w:rFonts w:cstheme="minorHAnsi"/>
          <w:sz w:val="28"/>
          <w:szCs w:val="28"/>
        </w:rPr>
      </w:pPr>
      <w:r w:rsidRPr="000C0D79">
        <w:rPr>
          <w:rFonts w:cstheme="minorHAnsi"/>
          <w:color w:val="E36C0A" w:themeColor="accent6" w:themeShade="BF"/>
          <w:sz w:val="28"/>
          <w:szCs w:val="28"/>
        </w:rPr>
        <w:t>As such</w:t>
      </w:r>
      <w:r w:rsidRPr="000C0D79">
        <w:rPr>
          <w:rFonts w:cstheme="minorHAnsi"/>
          <w:sz w:val="28"/>
          <w:szCs w:val="28"/>
        </w:rPr>
        <w:t>: the Law obliges us to study philosophy.</w:t>
      </w:r>
    </w:p>
    <w:p w:rsidR="00AE632F" w:rsidRPr="000C0D79" w:rsidRDefault="00041970" w:rsidP="00AE632F">
      <w:pPr>
        <w:pStyle w:val="ListParagraph"/>
        <w:autoSpaceDE w:val="0"/>
        <w:autoSpaceDN w:val="0"/>
        <w:adjustRightInd w:val="0"/>
        <w:spacing w:after="0" w:line="240" w:lineRule="auto"/>
        <w:rPr>
          <w:rFonts w:cstheme="minorHAnsi"/>
          <w:sz w:val="28"/>
          <w:szCs w:val="28"/>
        </w:rPr>
      </w:pPr>
      <w:r w:rsidRPr="000C0D79">
        <w:rPr>
          <w:rFonts w:cstheme="minorHAnsi"/>
          <w:sz w:val="28"/>
          <w:szCs w:val="28"/>
        </w:rPr>
        <w:t>Error in philosophy: accidental not essential</w:t>
      </w:r>
    </w:p>
    <w:p w:rsidR="00AE632F" w:rsidRPr="000C0D79" w:rsidRDefault="00041970" w:rsidP="00AE632F">
      <w:pPr>
        <w:pStyle w:val="ListParagraph"/>
        <w:autoSpaceDE w:val="0"/>
        <w:autoSpaceDN w:val="0"/>
        <w:adjustRightInd w:val="0"/>
        <w:spacing w:after="0" w:line="240" w:lineRule="auto"/>
        <w:rPr>
          <w:rFonts w:cstheme="minorHAnsi"/>
          <w:sz w:val="28"/>
          <w:szCs w:val="28"/>
        </w:rPr>
      </w:pPr>
      <w:r w:rsidRPr="000C0D79">
        <w:rPr>
          <w:rFonts w:cstheme="minorHAnsi"/>
          <w:sz w:val="28"/>
          <w:szCs w:val="28"/>
        </w:rPr>
        <w:t>The differing natural capacities of humans to arrive at assent (</w:t>
      </w:r>
      <w:proofErr w:type="spellStart"/>
      <w:r w:rsidRPr="000C0D79">
        <w:rPr>
          <w:rFonts w:cstheme="minorHAnsi"/>
          <w:sz w:val="28"/>
          <w:szCs w:val="28"/>
        </w:rPr>
        <w:t>tasdīq</w:t>
      </w:r>
      <w:proofErr w:type="spellEnd"/>
      <w:r w:rsidRPr="000C0D79">
        <w:rPr>
          <w:rFonts w:cstheme="minorHAnsi"/>
          <w:sz w:val="28"/>
          <w:szCs w:val="28"/>
        </w:rPr>
        <w:t>): through</w:t>
      </w:r>
      <w:r w:rsidR="00AE632F" w:rsidRPr="000C0D79">
        <w:rPr>
          <w:rFonts w:cstheme="minorHAnsi"/>
          <w:sz w:val="28"/>
          <w:szCs w:val="28"/>
        </w:rPr>
        <w:t xml:space="preserve"> </w:t>
      </w:r>
      <w:r w:rsidRPr="000C0D79">
        <w:rPr>
          <w:rFonts w:cstheme="minorHAnsi"/>
          <w:color w:val="E36C0A" w:themeColor="accent6" w:themeShade="BF"/>
          <w:sz w:val="28"/>
          <w:szCs w:val="28"/>
        </w:rPr>
        <w:t>demonstrative</w:t>
      </w:r>
      <w:r w:rsidRPr="000C0D79">
        <w:rPr>
          <w:rFonts w:cstheme="minorHAnsi"/>
          <w:sz w:val="28"/>
          <w:szCs w:val="28"/>
        </w:rPr>
        <w:t xml:space="preserve">, </w:t>
      </w:r>
      <w:r w:rsidRPr="000C0D79">
        <w:rPr>
          <w:rFonts w:cstheme="minorHAnsi"/>
          <w:color w:val="E36C0A" w:themeColor="accent6" w:themeShade="BF"/>
          <w:sz w:val="28"/>
          <w:szCs w:val="28"/>
        </w:rPr>
        <w:t>dialectical</w:t>
      </w:r>
      <w:r w:rsidRPr="000C0D79">
        <w:rPr>
          <w:rFonts w:cstheme="minorHAnsi"/>
          <w:sz w:val="28"/>
          <w:szCs w:val="28"/>
        </w:rPr>
        <w:t xml:space="preserve">, or </w:t>
      </w:r>
      <w:r w:rsidRPr="000C0D79">
        <w:rPr>
          <w:rFonts w:cstheme="minorHAnsi"/>
          <w:color w:val="E36C0A" w:themeColor="accent6" w:themeShade="BF"/>
          <w:sz w:val="28"/>
          <w:szCs w:val="28"/>
        </w:rPr>
        <w:t xml:space="preserve">rhetorical </w:t>
      </w:r>
      <w:r w:rsidRPr="000C0D79">
        <w:rPr>
          <w:rFonts w:cstheme="minorHAnsi"/>
          <w:sz w:val="28"/>
          <w:szCs w:val="28"/>
        </w:rPr>
        <w:t>paths.</w:t>
      </w:r>
    </w:p>
    <w:p w:rsidR="00041970" w:rsidRPr="000C0D79" w:rsidRDefault="00041970" w:rsidP="00AE632F">
      <w:pPr>
        <w:pStyle w:val="ListParagraph"/>
        <w:autoSpaceDE w:val="0"/>
        <w:autoSpaceDN w:val="0"/>
        <w:adjustRightInd w:val="0"/>
        <w:spacing w:after="0" w:line="240" w:lineRule="auto"/>
        <w:rPr>
          <w:rFonts w:cstheme="minorHAnsi"/>
          <w:sz w:val="28"/>
          <w:szCs w:val="28"/>
        </w:rPr>
      </w:pPr>
      <w:r w:rsidRPr="000C0D79">
        <w:rPr>
          <w:rFonts w:cstheme="minorHAnsi"/>
          <w:sz w:val="28"/>
          <w:szCs w:val="28"/>
        </w:rPr>
        <w:t>The conclusion of the argument for philosophy restated: the Law commands the study</w:t>
      </w:r>
      <w:r w:rsidR="00AE632F" w:rsidRPr="000C0D79">
        <w:rPr>
          <w:rFonts w:cstheme="minorHAnsi"/>
          <w:sz w:val="28"/>
          <w:szCs w:val="28"/>
        </w:rPr>
        <w:t xml:space="preserve"> </w:t>
      </w:r>
      <w:r w:rsidRPr="000C0D79">
        <w:rPr>
          <w:rFonts w:cstheme="minorHAnsi"/>
          <w:sz w:val="28"/>
          <w:szCs w:val="28"/>
        </w:rPr>
        <w:t>of philosophy to those whose natural capacity is suited to such a study.</w:t>
      </w:r>
    </w:p>
    <w:p w:rsidR="00041970" w:rsidRPr="000C0D79" w:rsidRDefault="00041970" w:rsidP="00041970">
      <w:pPr>
        <w:autoSpaceDE w:val="0"/>
        <w:autoSpaceDN w:val="0"/>
        <w:adjustRightInd w:val="0"/>
        <w:spacing w:after="0" w:line="240" w:lineRule="auto"/>
        <w:rPr>
          <w:rFonts w:cstheme="minorHAnsi"/>
          <w:color w:val="E36C0A" w:themeColor="accent6" w:themeShade="BF"/>
          <w:sz w:val="28"/>
          <w:szCs w:val="28"/>
        </w:rPr>
      </w:pPr>
      <w:r w:rsidRPr="000C0D79">
        <w:rPr>
          <w:rFonts w:cstheme="minorHAnsi"/>
          <w:color w:val="E36C0A" w:themeColor="accent6" w:themeShade="BF"/>
          <w:sz w:val="28"/>
          <w:szCs w:val="28"/>
        </w:rPr>
        <w:t xml:space="preserve"> </w:t>
      </w:r>
    </w:p>
    <w:p w:rsidR="00041970" w:rsidRPr="000C0D79" w:rsidRDefault="00041970" w:rsidP="00041970">
      <w:pPr>
        <w:autoSpaceDE w:val="0"/>
        <w:autoSpaceDN w:val="0"/>
        <w:adjustRightInd w:val="0"/>
        <w:spacing w:after="0" w:line="240" w:lineRule="auto"/>
        <w:rPr>
          <w:rFonts w:cstheme="minorHAnsi"/>
          <w:sz w:val="28"/>
          <w:szCs w:val="28"/>
        </w:rPr>
      </w:pPr>
      <w:r w:rsidRPr="000C0D79">
        <w:rPr>
          <w:rFonts w:cstheme="minorHAnsi"/>
          <w:color w:val="E36C0A" w:themeColor="accent6" w:themeShade="BF"/>
          <w:sz w:val="28"/>
          <w:szCs w:val="28"/>
        </w:rPr>
        <w:t>c. Resolving the conflict between The Law and wisdom/philosophy (</w:t>
      </w:r>
      <w:proofErr w:type="spellStart"/>
      <w:r w:rsidRPr="000C0D79">
        <w:rPr>
          <w:rFonts w:cstheme="minorHAnsi"/>
          <w:color w:val="E36C0A" w:themeColor="accent6" w:themeShade="BF"/>
          <w:sz w:val="28"/>
          <w:szCs w:val="28"/>
        </w:rPr>
        <w:t>Sharī’ah</w:t>
      </w:r>
      <w:proofErr w:type="spellEnd"/>
      <w:r w:rsidRPr="000C0D79">
        <w:rPr>
          <w:rFonts w:cstheme="minorHAnsi"/>
          <w:color w:val="E36C0A" w:themeColor="accent6" w:themeShade="BF"/>
          <w:sz w:val="28"/>
          <w:szCs w:val="28"/>
        </w:rPr>
        <w:t xml:space="preserve"> and </w:t>
      </w:r>
      <w:proofErr w:type="spellStart"/>
      <w:r w:rsidRPr="000C0D79">
        <w:rPr>
          <w:rFonts w:cstheme="minorHAnsi"/>
          <w:color w:val="E36C0A" w:themeColor="accent6" w:themeShade="BF"/>
          <w:sz w:val="28"/>
          <w:szCs w:val="28"/>
        </w:rPr>
        <w:t>Hikma</w:t>
      </w:r>
      <w:proofErr w:type="spellEnd"/>
      <w:r w:rsidRPr="000C0D79">
        <w:rPr>
          <w:rFonts w:cstheme="minorHAnsi"/>
          <w:color w:val="E36C0A" w:themeColor="accent6" w:themeShade="BF"/>
          <w:sz w:val="28"/>
          <w:szCs w:val="28"/>
        </w:rPr>
        <w:t>)</w:t>
      </w:r>
    </w:p>
    <w:p w:rsidR="00041970" w:rsidRPr="000C0D79" w:rsidRDefault="00041970" w:rsidP="00041970">
      <w:pPr>
        <w:autoSpaceDE w:val="0"/>
        <w:autoSpaceDN w:val="0"/>
        <w:adjustRightInd w:val="0"/>
        <w:spacing w:after="0" w:line="240" w:lineRule="auto"/>
        <w:rPr>
          <w:rFonts w:cstheme="minorHAnsi"/>
          <w:sz w:val="28"/>
          <w:szCs w:val="28"/>
        </w:rPr>
      </w:pPr>
      <w:r w:rsidRPr="000C0D79">
        <w:rPr>
          <w:rFonts w:cstheme="minorHAnsi"/>
          <w:sz w:val="28"/>
          <w:szCs w:val="28"/>
        </w:rPr>
        <w:t>The truth in religion and in philosophy</w:t>
      </w:r>
    </w:p>
    <w:p w:rsidR="008E2EE8" w:rsidRPr="000C0D79" w:rsidRDefault="00041970" w:rsidP="008E2EE8">
      <w:pPr>
        <w:autoSpaceDE w:val="0"/>
        <w:autoSpaceDN w:val="0"/>
        <w:adjustRightInd w:val="0"/>
        <w:spacing w:after="0" w:line="240" w:lineRule="auto"/>
        <w:rPr>
          <w:rFonts w:cstheme="minorHAnsi"/>
          <w:sz w:val="28"/>
          <w:szCs w:val="28"/>
        </w:rPr>
      </w:pPr>
      <w:r w:rsidRPr="000C0D79">
        <w:rPr>
          <w:rFonts w:cstheme="minorHAnsi"/>
          <w:sz w:val="28"/>
          <w:szCs w:val="28"/>
        </w:rPr>
        <w:t xml:space="preserve"> Allegorical interpretation (of Scripture) as the means of resolving apparent conflict</w:t>
      </w:r>
    </w:p>
    <w:p w:rsidR="00041970" w:rsidRPr="000C0D79" w:rsidRDefault="00041970" w:rsidP="008E2EE8">
      <w:pPr>
        <w:autoSpaceDE w:val="0"/>
        <w:autoSpaceDN w:val="0"/>
        <w:adjustRightInd w:val="0"/>
        <w:spacing w:after="0" w:line="240" w:lineRule="auto"/>
        <w:rPr>
          <w:rFonts w:cstheme="minorHAnsi"/>
          <w:sz w:val="28"/>
          <w:szCs w:val="28"/>
        </w:rPr>
      </w:pPr>
      <w:r w:rsidRPr="000C0D79">
        <w:rPr>
          <w:rFonts w:cstheme="minorHAnsi"/>
          <w:sz w:val="28"/>
          <w:szCs w:val="28"/>
        </w:rPr>
        <w:t xml:space="preserve"> Lack of </w:t>
      </w:r>
      <w:proofErr w:type="spellStart"/>
      <w:r w:rsidRPr="000C0D79">
        <w:rPr>
          <w:rFonts w:cstheme="minorHAnsi"/>
          <w:sz w:val="28"/>
          <w:szCs w:val="28"/>
        </w:rPr>
        <w:t>ijmā</w:t>
      </w:r>
      <w:proofErr w:type="spellEnd"/>
      <w:r w:rsidRPr="000C0D79">
        <w:rPr>
          <w:rFonts w:cstheme="minorHAnsi"/>
          <w:sz w:val="28"/>
          <w:szCs w:val="28"/>
        </w:rPr>
        <w:t>’ (unanimity) in theoretical issues as defense against charges of unbelief</w:t>
      </w:r>
    </w:p>
    <w:p w:rsidR="00041970" w:rsidRPr="000C0D79" w:rsidRDefault="00041970" w:rsidP="00041970">
      <w:pPr>
        <w:autoSpaceDE w:val="0"/>
        <w:autoSpaceDN w:val="0"/>
        <w:adjustRightInd w:val="0"/>
        <w:spacing w:after="0" w:line="240" w:lineRule="auto"/>
        <w:rPr>
          <w:rFonts w:cstheme="minorHAnsi"/>
          <w:sz w:val="28"/>
          <w:szCs w:val="28"/>
        </w:rPr>
      </w:pPr>
      <w:r w:rsidRPr="000C0D79">
        <w:rPr>
          <w:rFonts w:cstheme="minorHAnsi"/>
          <w:sz w:val="28"/>
          <w:szCs w:val="28"/>
        </w:rPr>
        <w:t>Misunderstanding or misrepresenting the view of philosophers as cause for the conflict</w:t>
      </w:r>
    </w:p>
    <w:p w:rsidR="00041970" w:rsidRPr="000C0D79" w:rsidRDefault="00041970" w:rsidP="008E2EE8">
      <w:pPr>
        <w:autoSpaceDE w:val="0"/>
        <w:autoSpaceDN w:val="0"/>
        <w:adjustRightInd w:val="0"/>
        <w:spacing w:after="0" w:line="240" w:lineRule="auto"/>
        <w:rPr>
          <w:rFonts w:cstheme="minorHAnsi"/>
          <w:sz w:val="28"/>
          <w:szCs w:val="28"/>
        </w:rPr>
      </w:pPr>
      <w:r w:rsidRPr="000C0D79">
        <w:rPr>
          <w:rFonts w:cstheme="minorHAnsi"/>
          <w:sz w:val="28"/>
          <w:szCs w:val="28"/>
        </w:rPr>
        <w:t xml:space="preserve">Allegorical interpretations ought </w:t>
      </w:r>
      <w:r w:rsidR="00F045D3" w:rsidRPr="000C0D79">
        <w:rPr>
          <w:rFonts w:cstheme="minorHAnsi"/>
          <w:sz w:val="28"/>
          <w:szCs w:val="28"/>
        </w:rPr>
        <w:t>not to</w:t>
      </w:r>
      <w:r w:rsidRPr="000C0D79">
        <w:rPr>
          <w:rFonts w:cstheme="minorHAnsi"/>
          <w:sz w:val="28"/>
          <w:szCs w:val="28"/>
        </w:rPr>
        <w:t xml:space="preserve"> be made public</w:t>
      </w:r>
    </w:p>
    <w:p w:rsidR="00D97DCF" w:rsidRPr="000C0D79" w:rsidRDefault="00041970" w:rsidP="00F045D3">
      <w:pPr>
        <w:autoSpaceDE w:val="0"/>
        <w:autoSpaceDN w:val="0"/>
        <w:adjustRightInd w:val="0"/>
        <w:spacing w:after="0" w:line="240" w:lineRule="auto"/>
        <w:rPr>
          <w:rFonts w:cstheme="minorHAnsi"/>
          <w:sz w:val="28"/>
          <w:szCs w:val="28"/>
        </w:rPr>
      </w:pPr>
      <w:r w:rsidRPr="000C0D79">
        <w:rPr>
          <w:rFonts w:cstheme="minorHAnsi"/>
          <w:sz w:val="28"/>
          <w:szCs w:val="28"/>
        </w:rPr>
        <w:lastRenderedPageBreak/>
        <w:t xml:space="preserve"> “Injuries from a friend are more severe than injuries from an enemy”</w:t>
      </w:r>
      <w:r w:rsidR="00F045D3" w:rsidRPr="000C0D79">
        <w:rPr>
          <w:rFonts w:cstheme="minorHAnsi"/>
          <w:sz w:val="28"/>
          <w:szCs w:val="28"/>
        </w:rPr>
        <w:t>.</w:t>
      </w:r>
    </w:p>
    <w:p w:rsidR="00F045D3" w:rsidRPr="000C0D79" w:rsidRDefault="00F045D3" w:rsidP="00F045D3">
      <w:pPr>
        <w:autoSpaceDE w:val="0"/>
        <w:autoSpaceDN w:val="0"/>
        <w:adjustRightInd w:val="0"/>
        <w:spacing w:after="0" w:line="240" w:lineRule="auto"/>
        <w:rPr>
          <w:rFonts w:cstheme="minorHAnsi"/>
          <w:b/>
          <w:bCs/>
          <w:color w:val="E36C0A" w:themeColor="accent6" w:themeShade="BF"/>
          <w:sz w:val="28"/>
          <w:szCs w:val="28"/>
          <w:u w:val="single"/>
        </w:rPr>
      </w:pPr>
      <w:r w:rsidRPr="000C0D79">
        <w:rPr>
          <w:rFonts w:cstheme="minorHAnsi"/>
          <w:b/>
          <w:bCs/>
          <w:color w:val="E36C0A" w:themeColor="accent6" w:themeShade="BF"/>
          <w:sz w:val="28"/>
          <w:szCs w:val="28"/>
          <w:u w:val="single"/>
        </w:rPr>
        <w:t>Class notes:</w:t>
      </w:r>
    </w:p>
    <w:p w:rsidR="00F045D3" w:rsidRPr="000C0D79" w:rsidRDefault="00F045D3" w:rsidP="00F045D3">
      <w:pPr>
        <w:autoSpaceDE w:val="0"/>
        <w:autoSpaceDN w:val="0"/>
        <w:adjustRightInd w:val="0"/>
        <w:spacing w:after="0" w:line="240" w:lineRule="auto"/>
        <w:rPr>
          <w:rFonts w:cstheme="minorHAnsi"/>
          <w:color w:val="E36C0A" w:themeColor="accent6" w:themeShade="BF"/>
          <w:sz w:val="28"/>
          <w:szCs w:val="28"/>
        </w:rPr>
      </w:pPr>
    </w:p>
    <w:p w:rsidR="00F045D3" w:rsidRPr="000C0D79" w:rsidRDefault="00F045D3" w:rsidP="00F045D3">
      <w:pPr>
        <w:autoSpaceDE w:val="0"/>
        <w:autoSpaceDN w:val="0"/>
        <w:adjustRightInd w:val="0"/>
        <w:spacing w:after="0" w:line="240" w:lineRule="auto"/>
        <w:rPr>
          <w:rFonts w:cstheme="minorHAnsi"/>
          <w:sz w:val="28"/>
          <w:szCs w:val="28"/>
        </w:rPr>
      </w:pPr>
      <w:r w:rsidRPr="000C0D79">
        <w:rPr>
          <w:rFonts w:cstheme="minorHAnsi"/>
          <w:sz w:val="28"/>
          <w:szCs w:val="28"/>
        </w:rPr>
        <w:t>He was an Aristotelian; he was the one who commented on Aristotle’s work.</w:t>
      </w:r>
    </w:p>
    <w:p w:rsidR="00F045D3" w:rsidRPr="000C0D79" w:rsidRDefault="00F045D3" w:rsidP="00F7346A">
      <w:pPr>
        <w:autoSpaceDE w:val="0"/>
        <w:autoSpaceDN w:val="0"/>
        <w:adjustRightInd w:val="0"/>
        <w:spacing w:after="0" w:line="240" w:lineRule="auto"/>
        <w:rPr>
          <w:rFonts w:cstheme="minorHAnsi"/>
          <w:sz w:val="28"/>
          <w:szCs w:val="28"/>
        </w:rPr>
      </w:pPr>
      <w:r w:rsidRPr="000C0D79">
        <w:rPr>
          <w:rFonts w:cstheme="minorHAnsi"/>
          <w:sz w:val="28"/>
          <w:szCs w:val="28"/>
        </w:rPr>
        <w:t>In his opinion philosophy is not against the law (religion). He says that since both religion and philosophy study the existence of god and seek the truth</w:t>
      </w:r>
      <w:r w:rsidR="00054662" w:rsidRPr="000C0D79">
        <w:rPr>
          <w:rFonts w:cstheme="minorHAnsi"/>
          <w:sz w:val="28"/>
          <w:szCs w:val="28"/>
        </w:rPr>
        <w:t xml:space="preserve">. </w:t>
      </w:r>
      <w:proofErr w:type="spellStart"/>
      <w:r w:rsidR="00054662" w:rsidRPr="000C0D79">
        <w:rPr>
          <w:rFonts w:cstheme="minorHAnsi"/>
          <w:sz w:val="28"/>
          <w:szCs w:val="28"/>
        </w:rPr>
        <w:t>Ibn</w:t>
      </w:r>
      <w:proofErr w:type="spellEnd"/>
      <w:r w:rsidR="00054662" w:rsidRPr="000C0D79">
        <w:rPr>
          <w:rFonts w:cstheme="minorHAnsi"/>
          <w:sz w:val="28"/>
          <w:szCs w:val="28"/>
        </w:rPr>
        <w:t xml:space="preserve"> </w:t>
      </w:r>
      <w:proofErr w:type="spellStart"/>
      <w:r w:rsidR="00054662" w:rsidRPr="000C0D79">
        <w:rPr>
          <w:rFonts w:cstheme="minorHAnsi"/>
          <w:sz w:val="28"/>
          <w:szCs w:val="28"/>
        </w:rPr>
        <w:t>Rusd</w:t>
      </w:r>
      <w:proofErr w:type="spellEnd"/>
      <w:r w:rsidR="00054662" w:rsidRPr="000C0D79">
        <w:rPr>
          <w:rFonts w:cstheme="minorHAnsi"/>
          <w:sz w:val="28"/>
          <w:szCs w:val="28"/>
        </w:rPr>
        <w:t xml:space="preserve"> argues that the verses of the Quran urge us to reflect on beings and creatures, but how can we reflect on them if we don’t know how to reflect or we cannot differentiate between the different types of reasoning?</w:t>
      </w:r>
    </w:p>
    <w:p w:rsidR="00054662" w:rsidRPr="000C0D79" w:rsidRDefault="00054662" w:rsidP="00054662">
      <w:pPr>
        <w:autoSpaceDE w:val="0"/>
        <w:autoSpaceDN w:val="0"/>
        <w:adjustRightInd w:val="0"/>
        <w:spacing w:after="0" w:line="240" w:lineRule="auto"/>
        <w:rPr>
          <w:rFonts w:cstheme="minorHAnsi"/>
          <w:sz w:val="28"/>
          <w:szCs w:val="28"/>
        </w:rPr>
      </w:pPr>
      <w:r w:rsidRPr="000C0D79">
        <w:rPr>
          <w:rFonts w:cstheme="minorHAnsi"/>
          <w:sz w:val="28"/>
          <w:szCs w:val="28"/>
        </w:rPr>
        <w:t xml:space="preserve">Quran and religion and law oblige us to reflect on beings so we have to have the principles to be able to analyze. There are three types of reasoning: </w:t>
      </w:r>
      <w:r w:rsidRPr="000C0D79">
        <w:rPr>
          <w:rFonts w:cstheme="minorHAnsi"/>
          <w:color w:val="E36C0A" w:themeColor="accent6" w:themeShade="BF"/>
          <w:sz w:val="28"/>
          <w:szCs w:val="28"/>
        </w:rPr>
        <w:t>demonstrative</w:t>
      </w:r>
      <w:r w:rsidRPr="000C0D79">
        <w:rPr>
          <w:rFonts w:cstheme="minorHAnsi"/>
          <w:sz w:val="28"/>
          <w:szCs w:val="28"/>
        </w:rPr>
        <w:t xml:space="preserve">, </w:t>
      </w:r>
      <w:r w:rsidRPr="000C0D79">
        <w:rPr>
          <w:rFonts w:cstheme="minorHAnsi"/>
          <w:color w:val="E36C0A" w:themeColor="accent6" w:themeShade="BF"/>
          <w:sz w:val="28"/>
          <w:szCs w:val="28"/>
        </w:rPr>
        <w:t>dialectical</w:t>
      </w:r>
      <w:r w:rsidRPr="000C0D79">
        <w:rPr>
          <w:rFonts w:cstheme="minorHAnsi"/>
          <w:sz w:val="28"/>
          <w:szCs w:val="28"/>
        </w:rPr>
        <w:t xml:space="preserve">, and </w:t>
      </w:r>
      <w:r w:rsidRPr="000C0D79">
        <w:rPr>
          <w:rFonts w:cstheme="minorHAnsi"/>
          <w:color w:val="E36C0A" w:themeColor="accent6" w:themeShade="BF"/>
          <w:sz w:val="28"/>
          <w:szCs w:val="28"/>
        </w:rPr>
        <w:t xml:space="preserve">rhetorical reasoning. </w:t>
      </w:r>
      <w:r w:rsidRPr="000C0D79">
        <w:rPr>
          <w:rFonts w:cstheme="minorHAnsi"/>
          <w:sz w:val="28"/>
          <w:szCs w:val="28"/>
        </w:rPr>
        <w:t>However, not all people can understand philosophy.</w:t>
      </w:r>
    </w:p>
    <w:p w:rsidR="00553F28" w:rsidRPr="000C0D79" w:rsidRDefault="00054662" w:rsidP="00553F28">
      <w:pPr>
        <w:autoSpaceDE w:val="0"/>
        <w:autoSpaceDN w:val="0"/>
        <w:adjustRightInd w:val="0"/>
        <w:spacing w:after="0" w:line="240" w:lineRule="auto"/>
        <w:rPr>
          <w:rFonts w:cstheme="minorHAnsi"/>
          <w:sz w:val="28"/>
          <w:szCs w:val="28"/>
        </w:rPr>
      </w:pPr>
      <w:r w:rsidRPr="000C0D79">
        <w:rPr>
          <w:rFonts w:cstheme="minorHAnsi"/>
          <w:sz w:val="28"/>
          <w:szCs w:val="28"/>
        </w:rPr>
        <w:t xml:space="preserve">Those who opposed </w:t>
      </w:r>
      <w:proofErr w:type="spellStart"/>
      <w:r w:rsidRPr="000C0D79">
        <w:rPr>
          <w:rFonts w:cstheme="minorHAnsi"/>
          <w:sz w:val="28"/>
          <w:szCs w:val="28"/>
        </w:rPr>
        <w:t>ibn</w:t>
      </w:r>
      <w:proofErr w:type="spellEnd"/>
      <w:r w:rsidRPr="000C0D79">
        <w:rPr>
          <w:rFonts w:cstheme="minorHAnsi"/>
          <w:sz w:val="28"/>
          <w:szCs w:val="28"/>
        </w:rPr>
        <w:t xml:space="preserve"> </w:t>
      </w:r>
      <w:proofErr w:type="spellStart"/>
      <w:r w:rsidRPr="000C0D79">
        <w:rPr>
          <w:rFonts w:cstheme="minorHAnsi"/>
          <w:sz w:val="28"/>
          <w:szCs w:val="28"/>
        </w:rPr>
        <w:t>rushd</w:t>
      </w:r>
      <w:proofErr w:type="spellEnd"/>
      <w:r w:rsidRPr="000C0D79">
        <w:rPr>
          <w:rFonts w:cstheme="minorHAnsi"/>
          <w:sz w:val="28"/>
          <w:szCs w:val="28"/>
        </w:rPr>
        <w:t xml:space="preserve"> argue that the first Muslims did not reason so he answered that the first Muslims </w:t>
      </w:r>
      <w:r w:rsidR="00553F28" w:rsidRPr="000C0D79">
        <w:rPr>
          <w:rFonts w:cstheme="minorHAnsi"/>
          <w:sz w:val="28"/>
          <w:szCs w:val="28"/>
        </w:rPr>
        <w:t xml:space="preserve">did reason but under another title and in different manner, they did reflect but in different context. And if they did not reflect, </w:t>
      </w:r>
      <w:proofErr w:type="spellStart"/>
      <w:r w:rsidR="00553F28" w:rsidRPr="000C0D79">
        <w:rPr>
          <w:rFonts w:cstheme="minorHAnsi"/>
          <w:sz w:val="28"/>
          <w:szCs w:val="28"/>
        </w:rPr>
        <w:t>ibn</w:t>
      </w:r>
      <w:proofErr w:type="spellEnd"/>
      <w:r w:rsidR="00553F28" w:rsidRPr="000C0D79">
        <w:rPr>
          <w:rFonts w:cstheme="minorHAnsi"/>
          <w:sz w:val="28"/>
          <w:szCs w:val="28"/>
        </w:rPr>
        <w:t xml:space="preserve"> </w:t>
      </w:r>
      <w:proofErr w:type="spellStart"/>
      <w:r w:rsidR="00553F28" w:rsidRPr="000C0D79">
        <w:rPr>
          <w:rFonts w:cstheme="minorHAnsi"/>
          <w:sz w:val="28"/>
          <w:szCs w:val="28"/>
        </w:rPr>
        <w:t>rushd</w:t>
      </w:r>
      <w:proofErr w:type="spellEnd"/>
      <w:r w:rsidR="00553F28" w:rsidRPr="000C0D79">
        <w:rPr>
          <w:rFonts w:cstheme="minorHAnsi"/>
          <w:sz w:val="28"/>
          <w:szCs w:val="28"/>
        </w:rPr>
        <w:t xml:space="preserve"> says that it’s another reason for us to reflect because it’s an obligation. </w:t>
      </w:r>
      <w:proofErr w:type="spellStart"/>
      <w:r w:rsidR="00553F28" w:rsidRPr="000C0D79">
        <w:rPr>
          <w:rFonts w:cstheme="minorHAnsi"/>
          <w:sz w:val="28"/>
          <w:szCs w:val="28"/>
        </w:rPr>
        <w:t>Ibn</w:t>
      </w:r>
      <w:proofErr w:type="spellEnd"/>
      <w:r w:rsidR="00553F28" w:rsidRPr="000C0D79">
        <w:rPr>
          <w:rFonts w:cstheme="minorHAnsi"/>
          <w:sz w:val="28"/>
          <w:szCs w:val="28"/>
        </w:rPr>
        <w:t xml:space="preserve"> </w:t>
      </w:r>
      <w:proofErr w:type="spellStart"/>
      <w:r w:rsidR="00553F28" w:rsidRPr="000C0D79">
        <w:rPr>
          <w:rFonts w:cstheme="minorHAnsi"/>
          <w:sz w:val="28"/>
          <w:szCs w:val="28"/>
        </w:rPr>
        <w:t>Rushd</w:t>
      </w:r>
      <w:proofErr w:type="spellEnd"/>
      <w:r w:rsidR="00553F28" w:rsidRPr="000C0D79">
        <w:rPr>
          <w:rFonts w:cstheme="minorHAnsi"/>
          <w:sz w:val="28"/>
          <w:szCs w:val="28"/>
        </w:rPr>
        <w:t xml:space="preserve"> mentioned that we have to study the books of ancients because they already studied the existence so why should we start from the null if we already have a background. For him, there is no harm no study the ancients’ book. Hence, we read their work, analyze </w:t>
      </w:r>
      <w:proofErr w:type="gramStart"/>
      <w:r w:rsidR="00553F28" w:rsidRPr="000C0D79">
        <w:rPr>
          <w:rFonts w:cstheme="minorHAnsi"/>
          <w:sz w:val="28"/>
          <w:szCs w:val="28"/>
        </w:rPr>
        <w:t>It</w:t>
      </w:r>
      <w:proofErr w:type="gramEnd"/>
      <w:r w:rsidR="00553F28" w:rsidRPr="000C0D79">
        <w:rPr>
          <w:rFonts w:cstheme="minorHAnsi"/>
          <w:sz w:val="28"/>
          <w:szCs w:val="28"/>
        </w:rPr>
        <w:t xml:space="preserve">, and then we either accept its contents or we refuse the parts that contradicts with our religion and we give an explanation. Even </w:t>
      </w:r>
      <w:proofErr w:type="spellStart"/>
      <w:r w:rsidR="00553F28" w:rsidRPr="000C0D79">
        <w:rPr>
          <w:rFonts w:cstheme="minorHAnsi"/>
          <w:sz w:val="28"/>
          <w:szCs w:val="28"/>
        </w:rPr>
        <w:t>ibn</w:t>
      </w:r>
      <w:proofErr w:type="spellEnd"/>
      <w:r w:rsidR="00553F28" w:rsidRPr="000C0D79">
        <w:rPr>
          <w:rFonts w:cstheme="minorHAnsi"/>
          <w:sz w:val="28"/>
          <w:szCs w:val="28"/>
        </w:rPr>
        <w:t xml:space="preserve"> </w:t>
      </w:r>
      <w:proofErr w:type="spellStart"/>
      <w:r w:rsidR="00553F28" w:rsidRPr="000C0D79">
        <w:rPr>
          <w:rFonts w:cstheme="minorHAnsi"/>
          <w:sz w:val="28"/>
          <w:szCs w:val="28"/>
        </w:rPr>
        <w:t>rushd</w:t>
      </w:r>
      <w:proofErr w:type="spellEnd"/>
      <w:r w:rsidR="00553F28" w:rsidRPr="000C0D79">
        <w:rPr>
          <w:rFonts w:cstheme="minorHAnsi"/>
          <w:sz w:val="28"/>
          <w:szCs w:val="28"/>
        </w:rPr>
        <w:t xml:space="preserve"> goes further, and said that if we forbid others from studying philosophy and ancient books, we are against the law and religion. </w:t>
      </w:r>
    </w:p>
    <w:p w:rsidR="00250FF9" w:rsidRPr="000C0D79" w:rsidRDefault="00250FF9" w:rsidP="00250FF9">
      <w:pPr>
        <w:spacing w:line="240" w:lineRule="auto"/>
        <w:rPr>
          <w:rFonts w:cstheme="minorHAnsi"/>
          <w:sz w:val="28"/>
          <w:szCs w:val="28"/>
        </w:rPr>
      </w:pPr>
      <w:r w:rsidRPr="000C0D79">
        <w:rPr>
          <w:rFonts w:cstheme="minorHAnsi"/>
          <w:sz w:val="28"/>
          <w:szCs w:val="28"/>
        </w:rPr>
        <w:t xml:space="preserve">For </w:t>
      </w:r>
      <w:proofErr w:type="spellStart"/>
      <w:r w:rsidRPr="000C0D79">
        <w:rPr>
          <w:rFonts w:cstheme="minorHAnsi"/>
          <w:sz w:val="28"/>
          <w:szCs w:val="28"/>
        </w:rPr>
        <w:t>Ibn</w:t>
      </w:r>
      <w:proofErr w:type="spellEnd"/>
      <w:r w:rsidRPr="000C0D79">
        <w:rPr>
          <w:rFonts w:cstheme="minorHAnsi"/>
          <w:sz w:val="28"/>
          <w:szCs w:val="28"/>
        </w:rPr>
        <w:t xml:space="preserve"> </w:t>
      </w:r>
      <w:proofErr w:type="spellStart"/>
      <w:r w:rsidRPr="000C0D79">
        <w:rPr>
          <w:rFonts w:cstheme="minorHAnsi"/>
          <w:sz w:val="28"/>
          <w:szCs w:val="28"/>
        </w:rPr>
        <w:t>Rushd</w:t>
      </w:r>
      <w:proofErr w:type="spellEnd"/>
      <w:r w:rsidRPr="000C0D79">
        <w:rPr>
          <w:rFonts w:cstheme="minorHAnsi"/>
          <w:sz w:val="28"/>
          <w:szCs w:val="28"/>
        </w:rPr>
        <w:t xml:space="preserve">, demonstrative truth cannot conflict with scripture (Qur'an), since Islam is ultimate truth and the nature of philosophy is the search for truth. </w:t>
      </w:r>
      <w:proofErr w:type="spellStart"/>
      <w:r w:rsidRPr="000C0D79">
        <w:rPr>
          <w:rFonts w:cstheme="minorHAnsi"/>
          <w:sz w:val="28"/>
          <w:szCs w:val="28"/>
        </w:rPr>
        <w:t>Ibn</w:t>
      </w:r>
      <w:proofErr w:type="spellEnd"/>
      <w:r w:rsidRPr="000C0D79">
        <w:rPr>
          <w:rFonts w:cstheme="minorHAnsi"/>
          <w:sz w:val="28"/>
          <w:szCs w:val="28"/>
        </w:rPr>
        <w:t xml:space="preserve"> </w:t>
      </w:r>
      <w:proofErr w:type="spellStart"/>
      <w:r w:rsidRPr="000C0D79">
        <w:rPr>
          <w:rFonts w:cstheme="minorHAnsi"/>
          <w:sz w:val="28"/>
          <w:szCs w:val="28"/>
        </w:rPr>
        <w:t>Rushd</w:t>
      </w:r>
      <w:proofErr w:type="spellEnd"/>
      <w:r w:rsidRPr="000C0D79">
        <w:rPr>
          <w:rFonts w:cstheme="minorHAnsi"/>
          <w:sz w:val="28"/>
          <w:szCs w:val="28"/>
        </w:rPr>
        <w:t xml:space="preserve"> begins with the contention that Law (religion) commands the study of philosophy.  Therefore for him, a person who has the capacity of “natural intelligence” and “religious integrity” must begin to study philosophy. In addition, for him, Error in philosophy are accidental not essential, the philosopher, when following the proper order of education, should not be harmed by his studies, hence it is wrong to forbid the study of philosophy. Any harm that may occur is accidental, like that of the side effects of medicine. </w:t>
      </w:r>
      <w:proofErr w:type="spellStart"/>
      <w:r w:rsidRPr="000C0D79">
        <w:rPr>
          <w:rFonts w:cstheme="minorHAnsi"/>
          <w:sz w:val="28"/>
          <w:szCs w:val="28"/>
        </w:rPr>
        <w:t>Ibn</w:t>
      </w:r>
      <w:proofErr w:type="spellEnd"/>
      <w:r w:rsidRPr="000C0D79">
        <w:rPr>
          <w:rFonts w:cstheme="minorHAnsi"/>
          <w:sz w:val="28"/>
          <w:szCs w:val="28"/>
        </w:rPr>
        <w:t xml:space="preserve"> </w:t>
      </w:r>
      <w:proofErr w:type="spellStart"/>
      <w:r w:rsidRPr="000C0D79">
        <w:rPr>
          <w:rFonts w:cstheme="minorHAnsi"/>
          <w:sz w:val="28"/>
          <w:szCs w:val="28"/>
        </w:rPr>
        <w:t>Rushd</w:t>
      </w:r>
      <w:proofErr w:type="spellEnd"/>
      <w:r w:rsidRPr="000C0D79">
        <w:rPr>
          <w:rFonts w:cstheme="minorHAnsi"/>
          <w:sz w:val="28"/>
          <w:szCs w:val="28"/>
        </w:rPr>
        <w:t xml:space="preserve"> claims that not all people are able to find truth through philosophy, which is why the Law speaks of three ways for humans to discover truth and interpret scripture: the demonstrative</w:t>
      </w:r>
      <w:r w:rsidR="006605D0" w:rsidRPr="000C0D79">
        <w:rPr>
          <w:rFonts w:cstheme="minorHAnsi"/>
          <w:sz w:val="28"/>
          <w:szCs w:val="28"/>
        </w:rPr>
        <w:t xml:space="preserve"> (argues for the sake of arguments)</w:t>
      </w:r>
      <w:r w:rsidRPr="000C0D79">
        <w:rPr>
          <w:rFonts w:cstheme="minorHAnsi"/>
          <w:sz w:val="28"/>
          <w:szCs w:val="28"/>
        </w:rPr>
        <w:t>, the dialectical</w:t>
      </w:r>
      <w:r w:rsidR="006605D0" w:rsidRPr="000C0D79">
        <w:rPr>
          <w:rFonts w:cstheme="minorHAnsi"/>
          <w:sz w:val="28"/>
          <w:szCs w:val="28"/>
        </w:rPr>
        <w:t xml:space="preserve"> (argues using logic),</w:t>
      </w:r>
      <w:r w:rsidRPr="000C0D79">
        <w:rPr>
          <w:rFonts w:cstheme="minorHAnsi"/>
          <w:sz w:val="28"/>
          <w:szCs w:val="28"/>
        </w:rPr>
        <w:t xml:space="preserve"> and the rhetorical</w:t>
      </w:r>
      <w:r w:rsidR="006605D0" w:rsidRPr="000C0D79">
        <w:rPr>
          <w:rFonts w:cstheme="minorHAnsi"/>
          <w:sz w:val="28"/>
          <w:szCs w:val="28"/>
        </w:rPr>
        <w:t xml:space="preserve"> (taking people by emotions)</w:t>
      </w:r>
      <w:r w:rsidRPr="000C0D79">
        <w:rPr>
          <w:rFonts w:cstheme="minorHAnsi"/>
          <w:sz w:val="28"/>
          <w:szCs w:val="28"/>
        </w:rPr>
        <w:t xml:space="preserve">. These, for </w:t>
      </w:r>
      <w:proofErr w:type="spellStart"/>
      <w:r w:rsidRPr="000C0D79">
        <w:rPr>
          <w:rFonts w:cstheme="minorHAnsi"/>
          <w:sz w:val="28"/>
          <w:szCs w:val="28"/>
        </w:rPr>
        <w:t>Ibn</w:t>
      </w:r>
      <w:proofErr w:type="spellEnd"/>
      <w:r w:rsidRPr="000C0D79">
        <w:rPr>
          <w:rFonts w:cstheme="minorHAnsi"/>
          <w:sz w:val="28"/>
          <w:szCs w:val="28"/>
        </w:rPr>
        <w:t xml:space="preserve"> </w:t>
      </w:r>
      <w:proofErr w:type="spellStart"/>
      <w:r w:rsidRPr="000C0D79">
        <w:rPr>
          <w:rFonts w:cstheme="minorHAnsi"/>
          <w:sz w:val="28"/>
          <w:szCs w:val="28"/>
        </w:rPr>
        <w:t>Rushd</w:t>
      </w:r>
      <w:proofErr w:type="spellEnd"/>
      <w:r w:rsidRPr="000C0D79">
        <w:rPr>
          <w:rFonts w:cstheme="minorHAnsi"/>
          <w:sz w:val="28"/>
          <w:szCs w:val="28"/>
        </w:rPr>
        <w:t xml:space="preserve">, divide </w:t>
      </w:r>
      <w:r w:rsidRPr="000C0D79">
        <w:rPr>
          <w:rFonts w:cstheme="minorHAnsi"/>
          <w:sz w:val="28"/>
          <w:szCs w:val="28"/>
        </w:rPr>
        <w:lastRenderedPageBreak/>
        <w:t>humanity into philosophers, theologians and the common masses. The simple truth is that Islam is the best of all religions, in that, consistent with the goal of Aristotelian ethics, it produces the most happiness, which is comprised of the knowledge of God. As such, one way is appointed to every person, consistent with their natural disposition, so that they can acquire this truth.</w:t>
      </w:r>
    </w:p>
    <w:p w:rsidR="00D331C9" w:rsidRPr="000C0D79" w:rsidRDefault="00D331C9" w:rsidP="00250FF9">
      <w:pPr>
        <w:spacing w:line="240" w:lineRule="auto"/>
        <w:rPr>
          <w:rFonts w:cstheme="minorHAnsi"/>
          <w:sz w:val="28"/>
          <w:szCs w:val="28"/>
        </w:rPr>
      </w:pPr>
    </w:p>
    <w:p w:rsidR="00D331C9" w:rsidRPr="000C0D79" w:rsidRDefault="00D331C9" w:rsidP="00250FF9">
      <w:pPr>
        <w:spacing w:line="240" w:lineRule="auto"/>
        <w:rPr>
          <w:rFonts w:cstheme="minorHAnsi"/>
          <w:color w:val="E36C0A" w:themeColor="accent6" w:themeShade="BF"/>
          <w:sz w:val="28"/>
          <w:szCs w:val="28"/>
          <w:u w:val="single"/>
        </w:rPr>
      </w:pPr>
      <w:r w:rsidRPr="000C0D79">
        <w:rPr>
          <w:rFonts w:cstheme="minorHAnsi"/>
          <w:color w:val="E36C0A" w:themeColor="accent6" w:themeShade="BF"/>
          <w:sz w:val="28"/>
          <w:szCs w:val="28"/>
          <w:u w:val="single"/>
        </w:rPr>
        <w:t>My notes:</w:t>
      </w:r>
    </w:p>
    <w:p w:rsidR="00F7346A" w:rsidRPr="000C0D79" w:rsidRDefault="00F7346A" w:rsidP="00F7346A">
      <w:pPr>
        <w:spacing w:after="0" w:line="240" w:lineRule="auto"/>
        <w:rPr>
          <w:rFonts w:eastAsia="Times New Roman" w:cstheme="minorHAnsi"/>
          <w:color w:val="E36C0A" w:themeColor="accent6" w:themeShade="BF"/>
          <w:sz w:val="28"/>
          <w:szCs w:val="28"/>
        </w:rPr>
      </w:pPr>
      <w:r w:rsidRPr="000C0D79">
        <w:rPr>
          <w:rFonts w:eastAsia="Times New Roman" w:cstheme="minorHAnsi"/>
          <w:b/>
          <w:bCs/>
          <w:color w:val="E36C0A" w:themeColor="accent6" w:themeShade="BF"/>
          <w:sz w:val="28"/>
          <w:szCs w:val="28"/>
          <w:u w:val="single"/>
        </w:rPr>
        <w:t>Philosophy and Religion</w:t>
      </w:r>
      <w:r w:rsidRPr="000C0D79">
        <w:rPr>
          <w:rFonts w:eastAsia="Times New Roman" w:cstheme="minorHAnsi"/>
          <w:color w:val="E36C0A" w:themeColor="accent6" w:themeShade="BF"/>
          <w:sz w:val="28"/>
          <w:szCs w:val="28"/>
        </w:rPr>
        <w:t xml:space="preserve"> </w:t>
      </w:r>
    </w:p>
    <w:p w:rsidR="00F7346A" w:rsidRPr="000C0D79" w:rsidRDefault="00F7346A" w:rsidP="00F7346A">
      <w:pPr>
        <w:spacing w:before="100" w:beforeAutospacing="1" w:after="100" w:afterAutospacing="1" w:line="240" w:lineRule="auto"/>
        <w:rPr>
          <w:rFonts w:eastAsia="Times New Roman" w:cstheme="minorHAnsi"/>
          <w:sz w:val="28"/>
          <w:szCs w:val="28"/>
        </w:rPr>
      </w:pPr>
      <w:r w:rsidRPr="000C0D79">
        <w:rPr>
          <w:rFonts w:eastAsia="Times New Roman" w:cstheme="minorHAnsi"/>
          <w:sz w:val="28"/>
          <w:szCs w:val="28"/>
        </w:rPr>
        <w:t xml:space="preserve">In his time, philosophy was viewed with suspicion. Despite the political support given to philosophy because of the </w:t>
      </w:r>
      <w:proofErr w:type="spellStart"/>
      <w:r w:rsidRPr="000C0D79">
        <w:rPr>
          <w:rFonts w:eastAsia="Times New Roman" w:cstheme="minorHAnsi"/>
          <w:sz w:val="28"/>
          <w:szCs w:val="28"/>
        </w:rPr>
        <w:t>Mutazilites</w:t>
      </w:r>
      <w:proofErr w:type="spellEnd"/>
      <w:r w:rsidRPr="000C0D79">
        <w:rPr>
          <w:rFonts w:eastAsia="Times New Roman" w:cstheme="minorHAnsi"/>
          <w:sz w:val="28"/>
          <w:szCs w:val="28"/>
        </w:rPr>
        <w:t xml:space="preserve"> and the early philosophers, a strong anti-philosophical movement rose through theological schools like the </w:t>
      </w:r>
      <w:proofErr w:type="spellStart"/>
      <w:r w:rsidRPr="000C0D79">
        <w:rPr>
          <w:rFonts w:eastAsia="Times New Roman" w:cstheme="minorHAnsi"/>
          <w:sz w:val="28"/>
          <w:szCs w:val="28"/>
        </w:rPr>
        <w:t>Hanbalites</w:t>
      </w:r>
      <w:proofErr w:type="spellEnd"/>
      <w:r w:rsidRPr="000C0D79">
        <w:rPr>
          <w:rFonts w:eastAsia="Times New Roman" w:cstheme="minorHAnsi"/>
          <w:sz w:val="28"/>
          <w:szCs w:val="28"/>
        </w:rPr>
        <w:t xml:space="preserve"> and the </w:t>
      </w:r>
      <w:proofErr w:type="spellStart"/>
      <w:r w:rsidRPr="000C0D79">
        <w:rPr>
          <w:rFonts w:eastAsia="Times New Roman" w:cstheme="minorHAnsi"/>
          <w:sz w:val="28"/>
          <w:szCs w:val="28"/>
        </w:rPr>
        <w:t>Asharites</w:t>
      </w:r>
      <w:proofErr w:type="spellEnd"/>
      <w:r w:rsidRPr="000C0D79">
        <w:rPr>
          <w:rFonts w:eastAsia="Times New Roman" w:cstheme="minorHAnsi"/>
          <w:sz w:val="28"/>
          <w:szCs w:val="28"/>
        </w:rPr>
        <w:t xml:space="preserve">. These groups, particular the latter, gained public and political influence throughout the tenth and eleventh century Islamic world. </w:t>
      </w:r>
    </w:p>
    <w:p w:rsidR="00F7346A" w:rsidRPr="000C0D79" w:rsidRDefault="00F7346A" w:rsidP="00F7346A">
      <w:pPr>
        <w:spacing w:before="100" w:beforeAutospacing="1" w:after="100" w:afterAutospacing="1" w:line="240" w:lineRule="auto"/>
        <w:rPr>
          <w:rFonts w:eastAsia="Times New Roman" w:cstheme="minorHAnsi"/>
          <w:sz w:val="28"/>
          <w:szCs w:val="28"/>
        </w:rPr>
      </w:pPr>
      <w:proofErr w:type="spellStart"/>
      <w:r w:rsidRPr="000C0D79">
        <w:rPr>
          <w:rFonts w:eastAsia="Times New Roman" w:cstheme="minorHAnsi"/>
          <w:sz w:val="28"/>
          <w:szCs w:val="28"/>
        </w:rPr>
        <w:t>Ibn</w:t>
      </w:r>
      <w:proofErr w:type="spellEnd"/>
      <w:r w:rsidRPr="000C0D79">
        <w:rPr>
          <w:rFonts w:eastAsia="Times New Roman" w:cstheme="minorHAnsi"/>
          <w:sz w:val="28"/>
          <w:szCs w:val="28"/>
        </w:rPr>
        <w:t xml:space="preserve"> </w:t>
      </w:r>
      <w:proofErr w:type="spellStart"/>
      <w:r w:rsidRPr="000C0D79">
        <w:rPr>
          <w:rFonts w:eastAsia="Times New Roman" w:cstheme="minorHAnsi"/>
          <w:sz w:val="28"/>
          <w:szCs w:val="28"/>
        </w:rPr>
        <w:t>Rushd</w:t>
      </w:r>
      <w:proofErr w:type="spellEnd"/>
      <w:r w:rsidRPr="000C0D79">
        <w:rPr>
          <w:rFonts w:eastAsia="Times New Roman" w:cstheme="minorHAnsi"/>
          <w:sz w:val="28"/>
          <w:szCs w:val="28"/>
        </w:rPr>
        <w:t xml:space="preserve"> begins with the contention that Law commands the study of philosophy. Many </w:t>
      </w:r>
      <w:proofErr w:type="spellStart"/>
      <w:r w:rsidRPr="000C0D79">
        <w:rPr>
          <w:rFonts w:eastAsia="Times New Roman" w:cstheme="minorHAnsi"/>
          <w:sz w:val="28"/>
          <w:szCs w:val="28"/>
        </w:rPr>
        <w:t>Quranic</w:t>
      </w:r>
      <w:proofErr w:type="spellEnd"/>
      <w:r w:rsidRPr="000C0D79">
        <w:rPr>
          <w:rFonts w:eastAsia="Times New Roman" w:cstheme="minorHAnsi"/>
          <w:sz w:val="28"/>
          <w:szCs w:val="28"/>
        </w:rPr>
        <w:t xml:space="preserve"> verses, such as "Reflect, you have a vision" (59.2) and “they give thought to the creation of heaven and earth” (3:191), command human intellectual reflection upon God and his creation. This is best done by demonstration, drawing inferences from accepted premises, which is what both lawyers and philosophers do. Since, therefore, such obligation exists in religion, then a person who has the capacity of “natural intelligence” and “religious integrity” must begin to study philosophy. If someone else has examined these subjects in the past, the believer should build upon their work, even if they did not share the same religion. For, just as in any subject of study, the creation of knowledge is built successively from one scholar to the next. This does not mean that the ancients' teachings should be accepted uncritically, but if what is found within their teachings is true, then it should not be rejected because of religion. And their teaching can be classified as true by comparing them to the scripture and law, if they don’t contradict we accept them since ancients have the same goal which is finding the truth.</w:t>
      </w:r>
    </w:p>
    <w:p w:rsidR="00C37B8D" w:rsidRPr="000C0D79" w:rsidRDefault="00C37B8D" w:rsidP="00C37B8D">
      <w:pPr>
        <w:pStyle w:val="NormalWeb"/>
        <w:rPr>
          <w:rFonts w:asciiTheme="minorHAnsi" w:hAnsiTheme="minorHAnsi" w:cstheme="minorHAnsi"/>
          <w:sz w:val="28"/>
          <w:szCs w:val="28"/>
        </w:rPr>
      </w:pPr>
      <w:r w:rsidRPr="000C0D79">
        <w:rPr>
          <w:rFonts w:asciiTheme="minorHAnsi" w:hAnsiTheme="minorHAnsi" w:cstheme="minorHAnsi"/>
          <w:sz w:val="28"/>
          <w:szCs w:val="28"/>
        </w:rPr>
        <w:t xml:space="preserve">Not all people are able to find truth through philosophy, which is why the Law speaks of three ways for humans to discover truth and interpret scripture: the demonstrative, the dialectical and the rhetorical. These, for </w:t>
      </w:r>
      <w:proofErr w:type="spellStart"/>
      <w:r w:rsidRPr="000C0D79">
        <w:rPr>
          <w:rFonts w:asciiTheme="minorHAnsi" w:hAnsiTheme="minorHAnsi" w:cstheme="minorHAnsi"/>
          <w:sz w:val="28"/>
          <w:szCs w:val="28"/>
        </w:rPr>
        <w:t>Ibn</w:t>
      </w:r>
      <w:proofErr w:type="spellEnd"/>
      <w:r w:rsidRPr="000C0D79">
        <w:rPr>
          <w:rFonts w:asciiTheme="minorHAnsi" w:hAnsiTheme="minorHAnsi" w:cstheme="minorHAnsi"/>
          <w:sz w:val="28"/>
          <w:szCs w:val="28"/>
        </w:rPr>
        <w:t xml:space="preserve"> </w:t>
      </w:r>
      <w:proofErr w:type="spellStart"/>
      <w:r w:rsidRPr="000C0D79">
        <w:rPr>
          <w:rFonts w:asciiTheme="minorHAnsi" w:hAnsiTheme="minorHAnsi" w:cstheme="minorHAnsi"/>
          <w:sz w:val="28"/>
          <w:szCs w:val="28"/>
        </w:rPr>
        <w:t>Rushd</w:t>
      </w:r>
      <w:proofErr w:type="spellEnd"/>
      <w:r w:rsidRPr="000C0D79">
        <w:rPr>
          <w:rFonts w:asciiTheme="minorHAnsi" w:hAnsiTheme="minorHAnsi" w:cstheme="minorHAnsi"/>
          <w:sz w:val="28"/>
          <w:szCs w:val="28"/>
        </w:rPr>
        <w:t xml:space="preserve">, divide humanity into philosophers, theologians and the common masses. For </w:t>
      </w:r>
      <w:proofErr w:type="spellStart"/>
      <w:r w:rsidRPr="000C0D79">
        <w:rPr>
          <w:rFonts w:asciiTheme="minorHAnsi" w:hAnsiTheme="minorHAnsi" w:cstheme="minorHAnsi"/>
          <w:sz w:val="28"/>
          <w:szCs w:val="28"/>
        </w:rPr>
        <w:t>Ibn</w:t>
      </w:r>
      <w:proofErr w:type="spellEnd"/>
      <w:r w:rsidRPr="000C0D79">
        <w:rPr>
          <w:rFonts w:asciiTheme="minorHAnsi" w:hAnsiTheme="minorHAnsi" w:cstheme="minorHAnsi"/>
          <w:sz w:val="28"/>
          <w:szCs w:val="28"/>
        </w:rPr>
        <w:t xml:space="preserve"> </w:t>
      </w:r>
      <w:proofErr w:type="spellStart"/>
      <w:r w:rsidRPr="000C0D79">
        <w:rPr>
          <w:rFonts w:asciiTheme="minorHAnsi" w:hAnsiTheme="minorHAnsi" w:cstheme="minorHAnsi"/>
          <w:sz w:val="28"/>
          <w:szCs w:val="28"/>
        </w:rPr>
        <w:t>Rushd</w:t>
      </w:r>
      <w:proofErr w:type="spellEnd"/>
      <w:r w:rsidRPr="000C0D79">
        <w:rPr>
          <w:rFonts w:asciiTheme="minorHAnsi" w:hAnsiTheme="minorHAnsi" w:cstheme="minorHAnsi"/>
          <w:sz w:val="28"/>
          <w:szCs w:val="28"/>
        </w:rPr>
        <w:t xml:space="preserve">, </w:t>
      </w:r>
      <w:r w:rsidRPr="000C0D79">
        <w:rPr>
          <w:rFonts w:asciiTheme="minorHAnsi" w:hAnsiTheme="minorHAnsi" w:cstheme="minorHAnsi"/>
          <w:sz w:val="28"/>
          <w:szCs w:val="28"/>
        </w:rPr>
        <w:lastRenderedPageBreak/>
        <w:t xml:space="preserve">demonstrative truth cannot conflict with scripture (i.e. Qur'an), since Islam is ultimate truth and the nature of philosophy is the search for truth. If scripture does conflict with demonstrative truth, such conflict must be only apparent. If philosophy and scripture disagree on the existence of any particular being, scripture should be interpreted allegorically. </w:t>
      </w:r>
      <w:proofErr w:type="spellStart"/>
      <w:r w:rsidRPr="000C0D79">
        <w:rPr>
          <w:rFonts w:asciiTheme="minorHAnsi" w:hAnsiTheme="minorHAnsi" w:cstheme="minorHAnsi"/>
          <w:sz w:val="28"/>
          <w:szCs w:val="28"/>
        </w:rPr>
        <w:t>Ibn</w:t>
      </w:r>
      <w:proofErr w:type="spellEnd"/>
      <w:r w:rsidRPr="000C0D79">
        <w:rPr>
          <w:rFonts w:asciiTheme="minorHAnsi" w:hAnsiTheme="minorHAnsi" w:cstheme="minorHAnsi"/>
          <w:sz w:val="28"/>
          <w:szCs w:val="28"/>
        </w:rPr>
        <w:t xml:space="preserve"> </w:t>
      </w:r>
      <w:proofErr w:type="spellStart"/>
      <w:r w:rsidRPr="000C0D79">
        <w:rPr>
          <w:rFonts w:asciiTheme="minorHAnsi" w:hAnsiTheme="minorHAnsi" w:cstheme="minorHAnsi"/>
          <w:sz w:val="28"/>
          <w:szCs w:val="28"/>
        </w:rPr>
        <w:t>Rushd</w:t>
      </w:r>
      <w:proofErr w:type="spellEnd"/>
      <w:r w:rsidRPr="000C0D79">
        <w:rPr>
          <w:rFonts w:asciiTheme="minorHAnsi" w:hAnsiTheme="minorHAnsi" w:cstheme="minorHAnsi"/>
          <w:sz w:val="28"/>
          <w:szCs w:val="28"/>
        </w:rPr>
        <w:t xml:space="preserve"> contends that allegorical interpretation of scripture is common among the lawyers, theologians and the philosophers, and has been long accepted by all Muslims; Muslims only disagree on the extent and propriety of its use. God has given various meanings and interpretations, both apparent and hidden, to numerous scriptures so as to inspire study and to suit diverse intelligences. The early Muslim community, according to </w:t>
      </w:r>
      <w:proofErr w:type="spellStart"/>
      <w:r w:rsidRPr="000C0D79">
        <w:rPr>
          <w:rFonts w:asciiTheme="minorHAnsi" w:hAnsiTheme="minorHAnsi" w:cstheme="minorHAnsi"/>
          <w:sz w:val="28"/>
          <w:szCs w:val="28"/>
        </w:rPr>
        <w:t>Ibn</w:t>
      </w:r>
      <w:proofErr w:type="spellEnd"/>
      <w:r w:rsidRPr="000C0D79">
        <w:rPr>
          <w:rFonts w:asciiTheme="minorHAnsi" w:hAnsiTheme="minorHAnsi" w:cstheme="minorHAnsi"/>
          <w:sz w:val="28"/>
          <w:szCs w:val="28"/>
        </w:rPr>
        <w:t xml:space="preserve"> </w:t>
      </w:r>
      <w:proofErr w:type="spellStart"/>
      <w:r w:rsidRPr="000C0D79">
        <w:rPr>
          <w:rFonts w:asciiTheme="minorHAnsi" w:hAnsiTheme="minorHAnsi" w:cstheme="minorHAnsi"/>
          <w:sz w:val="28"/>
          <w:szCs w:val="28"/>
        </w:rPr>
        <w:t>Rushd</w:t>
      </w:r>
      <w:proofErr w:type="spellEnd"/>
      <w:r w:rsidRPr="000C0D79">
        <w:rPr>
          <w:rFonts w:asciiTheme="minorHAnsi" w:hAnsiTheme="minorHAnsi" w:cstheme="minorHAnsi"/>
          <w:sz w:val="28"/>
          <w:szCs w:val="28"/>
        </w:rPr>
        <w:t xml:space="preserve">, affirmed that scripture had both an apparent meaning and an inner meaning. If the Muslim community has come to a consensus regarding the meaning of any particular passage, whether allegorical or apparent, no one can contradict that interpretation. If there is no consensus about a particular passage, then its meaning is free for interpretation. The problem is that, with the international diversity and long history of Islam, it is all but impossible to establish a consensus on most verses. For no one can be sure to have gathered all the opinions of all scholars from all times. With this in mind, according to </w:t>
      </w:r>
      <w:proofErr w:type="spellStart"/>
      <w:r w:rsidRPr="000C0D79">
        <w:rPr>
          <w:rFonts w:asciiTheme="minorHAnsi" w:hAnsiTheme="minorHAnsi" w:cstheme="minorHAnsi"/>
          <w:sz w:val="28"/>
          <w:szCs w:val="28"/>
        </w:rPr>
        <w:t>Ibn</w:t>
      </w:r>
      <w:proofErr w:type="spellEnd"/>
      <w:r w:rsidRPr="000C0D79">
        <w:rPr>
          <w:rFonts w:asciiTheme="minorHAnsi" w:hAnsiTheme="minorHAnsi" w:cstheme="minorHAnsi"/>
          <w:sz w:val="28"/>
          <w:szCs w:val="28"/>
        </w:rPr>
        <w:t xml:space="preserve"> </w:t>
      </w:r>
      <w:proofErr w:type="spellStart"/>
      <w:r w:rsidRPr="000C0D79">
        <w:rPr>
          <w:rFonts w:asciiTheme="minorHAnsi" w:hAnsiTheme="minorHAnsi" w:cstheme="minorHAnsi"/>
          <w:sz w:val="28"/>
          <w:szCs w:val="28"/>
        </w:rPr>
        <w:t>Rushd</w:t>
      </w:r>
      <w:proofErr w:type="spellEnd"/>
      <w:r w:rsidRPr="000C0D79">
        <w:rPr>
          <w:rFonts w:asciiTheme="minorHAnsi" w:hAnsiTheme="minorHAnsi" w:cstheme="minorHAnsi"/>
          <w:sz w:val="28"/>
          <w:szCs w:val="28"/>
        </w:rPr>
        <w:t>, scholars like al-</w:t>
      </w:r>
      <w:proofErr w:type="spellStart"/>
      <w:r w:rsidRPr="000C0D79">
        <w:rPr>
          <w:rFonts w:asciiTheme="minorHAnsi" w:hAnsiTheme="minorHAnsi" w:cstheme="minorHAnsi"/>
          <w:sz w:val="28"/>
          <w:szCs w:val="28"/>
        </w:rPr>
        <w:t>Ghazzali</w:t>
      </w:r>
      <w:proofErr w:type="spellEnd"/>
      <w:r w:rsidRPr="000C0D79">
        <w:rPr>
          <w:rFonts w:asciiTheme="minorHAnsi" w:hAnsiTheme="minorHAnsi" w:cstheme="minorHAnsi"/>
          <w:sz w:val="28"/>
          <w:szCs w:val="28"/>
        </w:rPr>
        <w:t xml:space="preserve"> should not charge philosophers with unbelief over their doctrines of the eternity of the universe, the denial of God's knowledge of particulars, or denial of bodily resurrection. Since the early Muslims accepted the existence of apparent and allegorical meanings of texts, and since there is no consensus on these doctrines, such a charge can only be tentative. Philosophers have been divinely endowed with unique methods of learning, acquiring their beliefs through demonstrative arguments and securing them with allegorical interpretation. So, masses cannot interpret, they just have to know the apparent meaning because if they do they might lose their faith, in the contrary, philosophers can interpret and must interpret and if they commit error these errors are accidental and they can correct them hence we cannot blame them.</w:t>
      </w:r>
    </w:p>
    <w:p w:rsidR="00C37B8D" w:rsidRPr="000C0D79" w:rsidRDefault="00C37B8D" w:rsidP="00F7346A">
      <w:pPr>
        <w:spacing w:before="100" w:beforeAutospacing="1" w:after="100" w:afterAutospacing="1" w:line="240" w:lineRule="auto"/>
        <w:rPr>
          <w:rFonts w:eastAsia="Times New Roman" w:cstheme="minorHAnsi"/>
          <w:sz w:val="28"/>
          <w:szCs w:val="28"/>
        </w:rPr>
      </w:pPr>
    </w:p>
    <w:p w:rsidR="00F7346A" w:rsidRPr="000C0D79" w:rsidRDefault="00F7346A" w:rsidP="00250FF9">
      <w:pPr>
        <w:spacing w:line="240" w:lineRule="auto"/>
        <w:rPr>
          <w:rFonts w:cstheme="minorHAnsi"/>
          <w:color w:val="000000" w:themeColor="text1"/>
          <w:sz w:val="28"/>
          <w:szCs w:val="28"/>
          <w:u w:val="single"/>
        </w:rPr>
      </w:pPr>
    </w:p>
    <w:p w:rsidR="00D331C9" w:rsidRPr="000C0D79" w:rsidRDefault="00D331C9" w:rsidP="00D331C9">
      <w:pPr>
        <w:keepNext/>
        <w:spacing w:before="240" w:after="60" w:line="240" w:lineRule="auto"/>
        <w:outlineLvl w:val="1"/>
        <w:rPr>
          <w:rFonts w:eastAsia="Times New Roman" w:cstheme="minorHAnsi"/>
          <w:b/>
          <w:bCs/>
          <w:color w:val="E36C0A" w:themeColor="accent6" w:themeShade="BF"/>
          <w:sz w:val="28"/>
          <w:szCs w:val="28"/>
          <w:u w:val="single"/>
        </w:rPr>
      </w:pPr>
      <w:r w:rsidRPr="000C0D79">
        <w:rPr>
          <w:rFonts w:eastAsia="Times New Roman" w:cstheme="minorHAnsi"/>
          <w:b/>
          <w:bCs/>
          <w:color w:val="E36C0A" w:themeColor="accent6" w:themeShade="BF"/>
          <w:sz w:val="28"/>
          <w:szCs w:val="28"/>
          <w:u w:val="single"/>
        </w:rPr>
        <w:t>God and the world</w:t>
      </w:r>
      <w:r w:rsidR="002D5130" w:rsidRPr="000C0D79">
        <w:rPr>
          <w:rFonts w:eastAsia="Times New Roman" w:cstheme="minorHAnsi"/>
          <w:b/>
          <w:bCs/>
          <w:color w:val="E36C0A" w:themeColor="accent6" w:themeShade="BF"/>
          <w:sz w:val="28"/>
          <w:szCs w:val="28"/>
          <w:u w:val="single"/>
        </w:rPr>
        <w:t>: 2 diffe</w:t>
      </w:r>
      <w:r w:rsidR="008A266B" w:rsidRPr="000C0D79">
        <w:rPr>
          <w:rFonts w:eastAsia="Times New Roman" w:cstheme="minorHAnsi"/>
          <w:b/>
          <w:bCs/>
          <w:color w:val="E36C0A" w:themeColor="accent6" w:themeShade="BF"/>
          <w:sz w:val="28"/>
          <w:szCs w:val="28"/>
          <w:u w:val="single"/>
        </w:rPr>
        <w:t xml:space="preserve">rent points of view </w:t>
      </w:r>
    </w:p>
    <w:p w:rsidR="008A266B" w:rsidRPr="000C0D79" w:rsidRDefault="008A266B" w:rsidP="00D331C9">
      <w:pPr>
        <w:spacing w:after="0" w:line="240" w:lineRule="auto"/>
        <w:jc w:val="both"/>
        <w:rPr>
          <w:rFonts w:eastAsia="Times New Roman" w:cstheme="minorHAnsi"/>
          <w:color w:val="4F2626"/>
          <w:sz w:val="28"/>
          <w:szCs w:val="28"/>
        </w:rPr>
      </w:pPr>
      <w:r w:rsidRPr="000C0D79">
        <w:rPr>
          <w:rFonts w:eastAsia="Times New Roman" w:cstheme="minorHAnsi"/>
          <w:color w:val="4F2626"/>
          <w:sz w:val="28"/>
          <w:szCs w:val="28"/>
        </w:rPr>
        <w:t xml:space="preserve"> </w:t>
      </w:r>
    </w:p>
    <w:p w:rsidR="00D331C9" w:rsidRPr="000C0D79" w:rsidRDefault="00D331C9" w:rsidP="00D331C9">
      <w:pPr>
        <w:spacing w:after="0" w:line="240" w:lineRule="auto"/>
        <w:jc w:val="both"/>
        <w:rPr>
          <w:rFonts w:eastAsia="Times New Roman" w:cstheme="minorHAnsi"/>
          <w:color w:val="4F2626"/>
          <w:sz w:val="28"/>
          <w:szCs w:val="28"/>
        </w:rPr>
      </w:pPr>
      <w:r w:rsidRPr="000C0D79">
        <w:rPr>
          <w:rFonts w:eastAsia="Times New Roman" w:cstheme="minorHAnsi"/>
          <w:color w:val="4F2626"/>
          <w:sz w:val="28"/>
          <w:szCs w:val="28"/>
        </w:rPr>
        <w:lastRenderedPageBreak/>
        <w:t xml:space="preserve">His </w:t>
      </w:r>
      <w:hyperlink r:id="rId8" w:history="1">
        <w:proofErr w:type="spellStart"/>
        <w:r w:rsidRPr="000C0D79">
          <w:rPr>
            <w:rFonts w:eastAsia="Times New Roman" w:cstheme="minorHAnsi"/>
            <w:i/>
            <w:color w:val="0000FF"/>
            <w:sz w:val="28"/>
            <w:szCs w:val="28"/>
          </w:rPr>
          <w:t>Tahafut</w:t>
        </w:r>
        <w:proofErr w:type="spellEnd"/>
        <w:r w:rsidRPr="000C0D79">
          <w:rPr>
            <w:rFonts w:eastAsia="Times New Roman" w:cstheme="minorHAnsi"/>
            <w:i/>
            <w:color w:val="0000FF"/>
            <w:sz w:val="28"/>
            <w:szCs w:val="28"/>
          </w:rPr>
          <w:t xml:space="preserve"> al-</w:t>
        </w:r>
        <w:proofErr w:type="spellStart"/>
        <w:r w:rsidRPr="000C0D79">
          <w:rPr>
            <w:rFonts w:eastAsia="Times New Roman" w:cstheme="minorHAnsi"/>
            <w:i/>
            <w:color w:val="0000FF"/>
            <w:sz w:val="28"/>
            <w:szCs w:val="28"/>
          </w:rPr>
          <w:t>tahafut</w:t>
        </w:r>
        <w:proofErr w:type="spellEnd"/>
      </w:hyperlink>
      <w:r w:rsidRPr="000C0D79">
        <w:rPr>
          <w:rFonts w:eastAsia="Times New Roman" w:cstheme="minorHAnsi"/>
          <w:i/>
          <w:color w:val="4F2626"/>
          <w:sz w:val="28"/>
          <w:szCs w:val="28"/>
        </w:rPr>
        <w:t xml:space="preserve"> </w:t>
      </w:r>
      <w:r w:rsidRPr="000C0D79">
        <w:rPr>
          <w:rFonts w:eastAsia="Times New Roman" w:cstheme="minorHAnsi"/>
          <w:color w:val="4F2626"/>
          <w:sz w:val="28"/>
          <w:szCs w:val="28"/>
        </w:rPr>
        <w:t xml:space="preserve">(Incoherence of the Incoherence) is a response to an earlier attack upon philosophy, the </w:t>
      </w:r>
      <w:hyperlink r:id="rId9" w:history="1">
        <w:proofErr w:type="spellStart"/>
        <w:r w:rsidRPr="000C0D79">
          <w:rPr>
            <w:rFonts w:eastAsia="Times New Roman" w:cstheme="minorHAnsi"/>
            <w:i/>
            <w:color w:val="0000FF"/>
            <w:sz w:val="28"/>
            <w:szCs w:val="28"/>
          </w:rPr>
          <w:t>Tahafut</w:t>
        </w:r>
        <w:proofErr w:type="spellEnd"/>
        <w:r w:rsidRPr="000C0D79">
          <w:rPr>
            <w:rFonts w:eastAsia="Times New Roman" w:cstheme="minorHAnsi"/>
            <w:i/>
            <w:color w:val="0000FF"/>
            <w:sz w:val="28"/>
            <w:szCs w:val="28"/>
          </w:rPr>
          <w:t xml:space="preserve"> al </w:t>
        </w:r>
        <w:proofErr w:type="spellStart"/>
        <w:r w:rsidRPr="000C0D79">
          <w:rPr>
            <w:rFonts w:eastAsia="Times New Roman" w:cstheme="minorHAnsi"/>
            <w:i/>
            <w:color w:val="0000FF"/>
            <w:sz w:val="28"/>
            <w:szCs w:val="28"/>
          </w:rPr>
          <w:t>falasifa</w:t>
        </w:r>
        <w:proofErr w:type="spellEnd"/>
      </w:hyperlink>
      <w:r w:rsidRPr="000C0D79">
        <w:rPr>
          <w:rFonts w:eastAsia="Times New Roman" w:cstheme="minorHAnsi"/>
          <w:i/>
          <w:color w:val="4F2626"/>
          <w:sz w:val="28"/>
          <w:szCs w:val="28"/>
        </w:rPr>
        <w:t xml:space="preserve"> </w:t>
      </w:r>
      <w:r w:rsidRPr="000C0D79">
        <w:rPr>
          <w:rFonts w:eastAsia="Times New Roman" w:cstheme="minorHAnsi"/>
          <w:color w:val="4F2626"/>
          <w:sz w:val="28"/>
          <w:szCs w:val="28"/>
        </w:rPr>
        <w:t xml:space="preserve">(Incoherence of the Philosophers) written by AL-GHAZALI, who had argued in this work that there are two major problems with Islamic philosophy. </w:t>
      </w:r>
    </w:p>
    <w:p w:rsidR="00D331C9" w:rsidRPr="000C0D79" w:rsidRDefault="00D331C9" w:rsidP="00D331C9">
      <w:pPr>
        <w:spacing w:after="0" w:line="240" w:lineRule="auto"/>
        <w:jc w:val="both"/>
        <w:rPr>
          <w:rFonts w:eastAsia="Times New Roman" w:cstheme="minorHAnsi"/>
          <w:color w:val="4F2626"/>
          <w:sz w:val="28"/>
          <w:szCs w:val="28"/>
        </w:rPr>
      </w:pPr>
      <w:r w:rsidRPr="000C0D79">
        <w:rPr>
          <w:rFonts w:eastAsia="Times New Roman" w:cstheme="minorHAnsi"/>
          <w:b/>
          <w:bCs/>
          <w:color w:val="4F2626"/>
          <w:sz w:val="28"/>
          <w:szCs w:val="28"/>
        </w:rPr>
        <w:t>The first problem</w:t>
      </w:r>
      <w:r w:rsidRPr="000C0D79">
        <w:rPr>
          <w:rFonts w:eastAsia="Times New Roman" w:cstheme="minorHAnsi"/>
          <w:color w:val="4F2626"/>
          <w:sz w:val="28"/>
          <w:szCs w:val="28"/>
        </w:rPr>
        <w:t xml:space="preserve"> is that it misapplies the very philosophical techniques. </w:t>
      </w:r>
    </w:p>
    <w:p w:rsidR="00D331C9" w:rsidRPr="000C0D79" w:rsidRDefault="00D331C9" w:rsidP="00D331C9">
      <w:pPr>
        <w:spacing w:after="0" w:line="240" w:lineRule="auto"/>
        <w:jc w:val="both"/>
        <w:rPr>
          <w:rFonts w:eastAsia="Times New Roman" w:cstheme="minorHAnsi"/>
          <w:color w:val="4F2626"/>
          <w:sz w:val="28"/>
          <w:szCs w:val="28"/>
        </w:rPr>
      </w:pPr>
      <w:r w:rsidRPr="000C0D79">
        <w:rPr>
          <w:rFonts w:eastAsia="Times New Roman" w:cstheme="minorHAnsi"/>
          <w:b/>
          <w:bCs/>
          <w:color w:val="4F2626"/>
          <w:sz w:val="28"/>
          <w:szCs w:val="28"/>
        </w:rPr>
        <w:t>The other problem</w:t>
      </w:r>
      <w:r w:rsidRPr="000C0D79">
        <w:rPr>
          <w:rFonts w:eastAsia="Times New Roman" w:cstheme="minorHAnsi"/>
          <w:color w:val="4F2626"/>
          <w:sz w:val="28"/>
          <w:szCs w:val="28"/>
        </w:rPr>
        <w:t xml:space="preserve"> is that the conclusions of philosophy go against the principles of Islam, which the philosophers pretend they are supporting.</w:t>
      </w:r>
    </w:p>
    <w:p w:rsidR="00D331C9" w:rsidRPr="000C0D79" w:rsidRDefault="00D331C9" w:rsidP="00D331C9">
      <w:pPr>
        <w:spacing w:after="0" w:line="240" w:lineRule="auto"/>
        <w:jc w:val="both"/>
        <w:rPr>
          <w:rFonts w:eastAsia="Times New Roman" w:cstheme="minorHAnsi"/>
          <w:color w:val="4F2626"/>
          <w:sz w:val="28"/>
          <w:szCs w:val="28"/>
        </w:rPr>
      </w:pPr>
      <w:r w:rsidRPr="000C0D79">
        <w:rPr>
          <w:rFonts w:eastAsia="Times New Roman" w:cstheme="minorHAnsi"/>
          <w:color w:val="4F2626"/>
          <w:sz w:val="28"/>
          <w:szCs w:val="28"/>
        </w:rPr>
        <w:t>Al-</w:t>
      </w:r>
      <w:proofErr w:type="spellStart"/>
      <w:r w:rsidRPr="000C0D79">
        <w:rPr>
          <w:rFonts w:eastAsia="Times New Roman" w:cstheme="minorHAnsi"/>
          <w:color w:val="4F2626"/>
          <w:sz w:val="28"/>
          <w:szCs w:val="28"/>
        </w:rPr>
        <w:t>Ghazali</w:t>
      </w:r>
      <w:proofErr w:type="spellEnd"/>
      <w:r w:rsidRPr="000C0D79">
        <w:rPr>
          <w:rFonts w:eastAsia="Times New Roman" w:cstheme="minorHAnsi"/>
          <w:color w:val="4F2626"/>
          <w:sz w:val="28"/>
          <w:szCs w:val="28"/>
        </w:rPr>
        <w:t xml:space="preserve"> produced accurate descriptions of philosophical arguments and then set about demolishing them, </w:t>
      </w:r>
      <w:r w:rsidRPr="000C0D79">
        <w:rPr>
          <w:rFonts w:eastAsia="Times New Roman" w:cstheme="minorHAnsi"/>
          <w:b/>
          <w:bCs/>
          <w:color w:val="4F2626"/>
          <w:sz w:val="28"/>
          <w:szCs w:val="28"/>
        </w:rPr>
        <w:t>using</w:t>
      </w:r>
      <w:r w:rsidRPr="000C0D79">
        <w:rPr>
          <w:rFonts w:eastAsia="Times New Roman" w:cstheme="minorHAnsi"/>
          <w:color w:val="4F2626"/>
          <w:sz w:val="28"/>
          <w:szCs w:val="28"/>
        </w:rPr>
        <w:t xml:space="preserve"> the same philosophical principles which his opponents try to employ. He argued that although the philosophers purport to prove that philosophy is merely a more sophisticated analysis of the nature of reality than that available to ordinary Muslims, the philosophers are in fact involved in dismantling (=</w:t>
      </w:r>
      <w:proofErr w:type="spellStart"/>
      <w:r w:rsidRPr="000C0D79">
        <w:rPr>
          <w:rFonts w:eastAsia="Times New Roman" w:cstheme="minorHAnsi"/>
          <w:color w:val="4F2626"/>
          <w:sz w:val="28"/>
          <w:szCs w:val="28"/>
        </w:rPr>
        <w:t>tajrid</w:t>
      </w:r>
      <w:proofErr w:type="spellEnd"/>
      <w:r w:rsidRPr="000C0D79">
        <w:rPr>
          <w:rFonts w:eastAsia="Times New Roman" w:cstheme="minorHAnsi"/>
          <w:color w:val="4F2626"/>
          <w:sz w:val="28"/>
          <w:szCs w:val="28"/>
        </w:rPr>
        <w:t xml:space="preserve">) the religious notion of God, the afterlife and creation. </w:t>
      </w:r>
    </w:p>
    <w:p w:rsidR="00D75B09" w:rsidRPr="000C0D79" w:rsidRDefault="008A266B" w:rsidP="00D331C9">
      <w:pPr>
        <w:spacing w:after="0" w:line="240" w:lineRule="auto"/>
        <w:ind w:firstLine="198"/>
        <w:jc w:val="both"/>
        <w:rPr>
          <w:rFonts w:eastAsia="Times New Roman" w:cstheme="minorHAnsi"/>
          <w:color w:val="4F2626"/>
          <w:sz w:val="28"/>
          <w:szCs w:val="28"/>
        </w:rPr>
      </w:pPr>
      <w:r w:rsidRPr="000C0D79">
        <w:rPr>
          <w:rFonts w:eastAsia="Times New Roman" w:cstheme="minorHAnsi"/>
          <w:b/>
          <w:bCs/>
          <w:color w:val="4F2626"/>
          <w:sz w:val="28"/>
          <w:szCs w:val="28"/>
        </w:rPr>
        <w:t>The differences are</w:t>
      </w:r>
      <w:r w:rsidR="00D331C9" w:rsidRPr="000C0D79">
        <w:rPr>
          <w:rFonts w:eastAsia="Times New Roman" w:cstheme="minorHAnsi"/>
          <w:color w:val="4F2626"/>
          <w:sz w:val="28"/>
          <w:szCs w:val="28"/>
        </w:rPr>
        <w:t xml:space="preserve">: </w:t>
      </w:r>
    </w:p>
    <w:p w:rsidR="008A266B" w:rsidRPr="000C0D79" w:rsidRDefault="00D331C9" w:rsidP="008A266B">
      <w:pPr>
        <w:pStyle w:val="ListParagraph"/>
        <w:numPr>
          <w:ilvl w:val="0"/>
          <w:numId w:val="6"/>
        </w:numPr>
        <w:spacing w:after="0" w:line="240" w:lineRule="auto"/>
        <w:jc w:val="both"/>
        <w:rPr>
          <w:rFonts w:eastAsia="Times New Roman" w:cstheme="minorHAnsi"/>
          <w:color w:val="4F2626"/>
          <w:sz w:val="28"/>
          <w:szCs w:val="28"/>
        </w:rPr>
      </w:pPr>
      <w:r w:rsidRPr="000C0D79">
        <w:rPr>
          <w:rFonts w:eastAsia="Times New Roman" w:cstheme="minorHAnsi"/>
          <w:color w:val="4F2626"/>
          <w:sz w:val="28"/>
          <w:szCs w:val="28"/>
        </w:rPr>
        <w:t>The nub of al-</w:t>
      </w:r>
      <w:proofErr w:type="spellStart"/>
      <w:r w:rsidRPr="000C0D79">
        <w:rPr>
          <w:rFonts w:eastAsia="Times New Roman" w:cstheme="minorHAnsi"/>
          <w:color w:val="4F2626"/>
          <w:sz w:val="28"/>
          <w:szCs w:val="28"/>
        </w:rPr>
        <w:t>Ghazali’s</w:t>
      </w:r>
      <w:proofErr w:type="spellEnd"/>
      <w:r w:rsidRPr="000C0D79">
        <w:rPr>
          <w:rFonts w:eastAsia="Times New Roman" w:cstheme="minorHAnsi"/>
          <w:color w:val="4F2626"/>
          <w:sz w:val="28"/>
          <w:szCs w:val="28"/>
        </w:rPr>
        <w:t xml:space="preserve"> attack on philosophy is what he regards as its misguided interpretation of the relationship between God and the world. The Qur’an is full of references to the creation of the world and to its eventual destruction should the deity feel it appropriate, yet Islamic philosophy tends to argue that the world is eternal. If God really is an agent, al-</w:t>
      </w:r>
      <w:proofErr w:type="spellStart"/>
      <w:r w:rsidRPr="000C0D79">
        <w:rPr>
          <w:rFonts w:eastAsia="Times New Roman" w:cstheme="minorHAnsi"/>
          <w:color w:val="4F2626"/>
          <w:sz w:val="28"/>
          <w:szCs w:val="28"/>
        </w:rPr>
        <w:t>Ghazali</w:t>
      </w:r>
      <w:proofErr w:type="spellEnd"/>
      <w:r w:rsidRPr="000C0D79">
        <w:rPr>
          <w:rFonts w:eastAsia="Times New Roman" w:cstheme="minorHAnsi"/>
          <w:color w:val="4F2626"/>
          <w:sz w:val="28"/>
          <w:szCs w:val="28"/>
        </w:rPr>
        <w:t xml:space="preserve"> </w:t>
      </w:r>
      <w:proofErr w:type="gramStart"/>
      <w:r w:rsidRPr="000C0D79">
        <w:rPr>
          <w:rFonts w:eastAsia="Times New Roman" w:cstheme="minorHAnsi"/>
          <w:color w:val="4F2626"/>
          <w:sz w:val="28"/>
          <w:szCs w:val="28"/>
        </w:rPr>
        <w:t>asks,</w:t>
      </w:r>
      <w:proofErr w:type="gramEnd"/>
      <w:r w:rsidRPr="000C0D79">
        <w:rPr>
          <w:rFonts w:eastAsia="Times New Roman" w:cstheme="minorHAnsi"/>
          <w:color w:val="4F2626"/>
          <w:sz w:val="28"/>
          <w:szCs w:val="28"/>
        </w:rPr>
        <w:t xml:space="preserve"> why cannot he just create the world ex nihilo and then later destroy it? </w:t>
      </w:r>
      <w:proofErr w:type="spellStart"/>
      <w:r w:rsidRPr="000C0D79">
        <w:rPr>
          <w:rFonts w:eastAsia="Times New Roman" w:cstheme="minorHAnsi"/>
          <w:color w:val="4F2626"/>
          <w:sz w:val="28"/>
          <w:szCs w:val="28"/>
        </w:rPr>
        <w:t>Ibn</w:t>
      </w:r>
      <w:proofErr w:type="spellEnd"/>
      <w:r w:rsidRPr="000C0D79">
        <w:rPr>
          <w:rFonts w:eastAsia="Times New Roman" w:cstheme="minorHAnsi"/>
          <w:color w:val="4F2626"/>
          <w:sz w:val="28"/>
          <w:szCs w:val="28"/>
        </w:rPr>
        <w:t xml:space="preserve"> </w:t>
      </w:r>
      <w:proofErr w:type="spellStart"/>
      <w:r w:rsidRPr="000C0D79">
        <w:rPr>
          <w:rFonts w:eastAsia="Times New Roman" w:cstheme="minorHAnsi"/>
          <w:color w:val="4F2626"/>
          <w:sz w:val="28"/>
          <w:szCs w:val="28"/>
        </w:rPr>
        <w:t>Rushd</w:t>
      </w:r>
      <w:proofErr w:type="spellEnd"/>
      <w:r w:rsidRPr="000C0D79">
        <w:rPr>
          <w:rFonts w:eastAsia="Times New Roman" w:cstheme="minorHAnsi"/>
          <w:color w:val="4F2626"/>
          <w:sz w:val="28"/>
          <w:szCs w:val="28"/>
        </w:rPr>
        <w:t xml:space="preserve"> replies that temporal and eternal agents act very differently. We can decide to do something, we can wait for a certain time before acting, we can wonder about our future actions; but such possibilities cannot arise for God. In his case there is no gap between desire and action, nothing stands in the way of his activity; and yet we are told by al-</w:t>
      </w:r>
      <w:proofErr w:type="spellStart"/>
      <w:r w:rsidRPr="000C0D79">
        <w:rPr>
          <w:rFonts w:eastAsia="Times New Roman" w:cstheme="minorHAnsi"/>
          <w:color w:val="4F2626"/>
          <w:sz w:val="28"/>
          <w:szCs w:val="28"/>
        </w:rPr>
        <w:t>Ghazali</w:t>
      </w:r>
      <w:proofErr w:type="spellEnd"/>
      <w:r w:rsidRPr="000C0D79">
        <w:rPr>
          <w:rFonts w:eastAsia="Times New Roman" w:cstheme="minorHAnsi"/>
          <w:color w:val="4F2626"/>
          <w:sz w:val="28"/>
          <w:szCs w:val="28"/>
        </w:rPr>
        <w:t xml:space="preserve"> that God suddenly created the world. What differentiates one time from another for God? What could motivate him to create the world at one particular time as opposed to another? For us, different times are different because they have different qualitative aspects, yet before the creation of the world, when there was nothing around to characterize one time as distinct from another, there is nothing to characterize one time over another as </w:t>
      </w:r>
      <w:r w:rsidRPr="000C0D79">
        <w:rPr>
          <w:rFonts w:eastAsia="Times New Roman" w:cstheme="minorHAnsi"/>
          <w:i/>
          <w:color w:val="4F2626"/>
          <w:sz w:val="28"/>
          <w:szCs w:val="28"/>
        </w:rPr>
        <w:t xml:space="preserve">the </w:t>
      </w:r>
      <w:r w:rsidR="00D75B09" w:rsidRPr="000C0D79">
        <w:rPr>
          <w:rFonts w:eastAsia="Times New Roman" w:cstheme="minorHAnsi"/>
          <w:color w:val="4F2626"/>
          <w:sz w:val="28"/>
          <w:szCs w:val="28"/>
        </w:rPr>
        <w:t xml:space="preserve">time for creation to take place. So, </w:t>
      </w:r>
      <w:proofErr w:type="spellStart"/>
      <w:r w:rsidR="00D75B09" w:rsidRPr="000C0D79">
        <w:rPr>
          <w:rFonts w:eastAsia="Times New Roman" w:cstheme="minorHAnsi"/>
          <w:color w:val="4F2626"/>
          <w:sz w:val="28"/>
          <w:szCs w:val="28"/>
        </w:rPr>
        <w:t>Ibn</w:t>
      </w:r>
      <w:proofErr w:type="spellEnd"/>
      <w:r w:rsidR="00D75B09" w:rsidRPr="000C0D79">
        <w:rPr>
          <w:rFonts w:eastAsia="Times New Roman" w:cstheme="minorHAnsi"/>
          <w:color w:val="4F2626"/>
          <w:sz w:val="28"/>
          <w:szCs w:val="28"/>
        </w:rPr>
        <w:t xml:space="preserve"> </w:t>
      </w:r>
      <w:proofErr w:type="spellStart"/>
      <w:r w:rsidR="00D75B09" w:rsidRPr="000C0D79">
        <w:rPr>
          <w:rFonts w:eastAsia="Times New Roman" w:cstheme="minorHAnsi"/>
          <w:color w:val="4F2626"/>
          <w:sz w:val="28"/>
          <w:szCs w:val="28"/>
        </w:rPr>
        <w:t>Rushd</w:t>
      </w:r>
      <w:proofErr w:type="spellEnd"/>
      <w:r w:rsidR="00D75B09" w:rsidRPr="000C0D79">
        <w:rPr>
          <w:rFonts w:eastAsia="Times New Roman" w:cstheme="minorHAnsi"/>
          <w:color w:val="4F2626"/>
          <w:sz w:val="28"/>
          <w:szCs w:val="28"/>
        </w:rPr>
        <w:t xml:space="preserve"> says that God is not limited by time, god is above time, </w:t>
      </w:r>
      <w:proofErr w:type="gramStart"/>
      <w:r w:rsidR="00D75B09" w:rsidRPr="000C0D79">
        <w:rPr>
          <w:rFonts w:eastAsia="Times New Roman" w:cstheme="minorHAnsi"/>
          <w:color w:val="4F2626"/>
          <w:sz w:val="28"/>
          <w:szCs w:val="28"/>
        </w:rPr>
        <w:t>if</w:t>
      </w:r>
      <w:proofErr w:type="gramEnd"/>
      <w:r w:rsidR="00D75B09" w:rsidRPr="000C0D79">
        <w:rPr>
          <w:rFonts w:eastAsia="Times New Roman" w:cstheme="minorHAnsi"/>
          <w:color w:val="4F2626"/>
          <w:sz w:val="28"/>
          <w:szCs w:val="28"/>
        </w:rPr>
        <w:t xml:space="preserve"> we say that God created the world from ex nihilo we are practically saying that there is a certain time where god created the world. But, Al-</w:t>
      </w:r>
      <w:proofErr w:type="spellStart"/>
      <w:r w:rsidR="00D75B09" w:rsidRPr="000C0D79">
        <w:rPr>
          <w:rFonts w:eastAsia="Times New Roman" w:cstheme="minorHAnsi"/>
          <w:color w:val="4F2626"/>
          <w:sz w:val="28"/>
          <w:szCs w:val="28"/>
        </w:rPr>
        <w:t>Ghazali</w:t>
      </w:r>
      <w:proofErr w:type="spellEnd"/>
      <w:r w:rsidR="00D75B09" w:rsidRPr="000C0D79">
        <w:rPr>
          <w:rFonts w:eastAsia="Times New Roman" w:cstheme="minorHAnsi"/>
          <w:color w:val="4F2626"/>
          <w:sz w:val="28"/>
          <w:szCs w:val="28"/>
        </w:rPr>
        <w:t xml:space="preserve"> argues that such a response is evidence of mental laziness.</w:t>
      </w:r>
    </w:p>
    <w:p w:rsidR="00D331C9" w:rsidRPr="000C0D79" w:rsidRDefault="00D331C9" w:rsidP="008A266B">
      <w:pPr>
        <w:pStyle w:val="ListParagraph"/>
        <w:numPr>
          <w:ilvl w:val="0"/>
          <w:numId w:val="6"/>
        </w:numPr>
        <w:spacing w:after="0" w:line="240" w:lineRule="auto"/>
        <w:jc w:val="both"/>
        <w:rPr>
          <w:rFonts w:eastAsia="Times New Roman" w:cstheme="minorHAnsi"/>
          <w:color w:val="4F2626"/>
          <w:sz w:val="28"/>
          <w:szCs w:val="28"/>
        </w:rPr>
      </w:pPr>
      <w:r w:rsidRPr="000C0D79">
        <w:rPr>
          <w:rFonts w:eastAsia="Times New Roman" w:cstheme="minorHAnsi"/>
          <w:color w:val="4F2626"/>
          <w:sz w:val="28"/>
          <w:szCs w:val="28"/>
        </w:rPr>
        <w:lastRenderedPageBreak/>
        <w:t>Along with his insistence that the deity is a real agent, al-</w:t>
      </w:r>
      <w:proofErr w:type="spellStart"/>
      <w:r w:rsidRPr="000C0D79">
        <w:rPr>
          <w:rFonts w:eastAsia="Times New Roman" w:cstheme="minorHAnsi"/>
          <w:color w:val="4F2626"/>
          <w:sz w:val="28"/>
          <w:szCs w:val="28"/>
        </w:rPr>
        <w:t>Ghazali</w:t>
      </w:r>
      <w:proofErr w:type="spellEnd"/>
      <w:r w:rsidRPr="000C0D79">
        <w:rPr>
          <w:rFonts w:eastAsia="Times New Roman" w:cstheme="minorHAnsi"/>
          <w:color w:val="4F2626"/>
          <w:sz w:val="28"/>
          <w:szCs w:val="28"/>
        </w:rPr>
        <w:t xml:space="preserve"> was concerned to provide God with real knowledge of the everyday events of the world he created. IBN SINA argued that God is limited to knowing only very general and abstract features of the world, since any other sort of knowledge would diminish him as an eternal and immaterial being. Al-</w:t>
      </w:r>
      <w:proofErr w:type="spellStart"/>
      <w:r w:rsidRPr="000C0D79">
        <w:rPr>
          <w:rFonts w:eastAsia="Times New Roman" w:cstheme="minorHAnsi"/>
          <w:color w:val="4F2626"/>
          <w:sz w:val="28"/>
          <w:szCs w:val="28"/>
        </w:rPr>
        <w:t>Ghazali</w:t>
      </w:r>
      <w:proofErr w:type="spellEnd"/>
      <w:r w:rsidRPr="000C0D79">
        <w:rPr>
          <w:rFonts w:eastAsia="Times New Roman" w:cstheme="minorHAnsi"/>
          <w:color w:val="4F2626"/>
          <w:sz w:val="28"/>
          <w:szCs w:val="28"/>
        </w:rPr>
        <w:t xml:space="preserve"> objects that any God which is acceptable to Islam must know the everyday events of our world. </w:t>
      </w:r>
      <w:proofErr w:type="spellStart"/>
      <w:r w:rsidRPr="000C0D79">
        <w:rPr>
          <w:rFonts w:eastAsia="Times New Roman" w:cstheme="minorHAnsi"/>
          <w:color w:val="4F2626"/>
          <w:sz w:val="28"/>
          <w:szCs w:val="28"/>
        </w:rPr>
        <w:t>Ibn</w:t>
      </w:r>
      <w:proofErr w:type="spellEnd"/>
      <w:r w:rsidRPr="000C0D79">
        <w:rPr>
          <w:rFonts w:eastAsia="Times New Roman" w:cstheme="minorHAnsi"/>
          <w:color w:val="4F2626"/>
          <w:sz w:val="28"/>
          <w:szCs w:val="28"/>
        </w:rPr>
        <w:t xml:space="preserve"> </w:t>
      </w:r>
      <w:proofErr w:type="spellStart"/>
      <w:r w:rsidRPr="000C0D79">
        <w:rPr>
          <w:rFonts w:eastAsia="Times New Roman" w:cstheme="minorHAnsi"/>
          <w:color w:val="4F2626"/>
          <w:sz w:val="28"/>
          <w:szCs w:val="28"/>
        </w:rPr>
        <w:t>Rushd</w:t>
      </w:r>
      <w:proofErr w:type="spellEnd"/>
      <w:r w:rsidRPr="000C0D79">
        <w:rPr>
          <w:rFonts w:eastAsia="Times New Roman" w:cstheme="minorHAnsi"/>
          <w:color w:val="4F2626"/>
          <w:sz w:val="28"/>
          <w:szCs w:val="28"/>
        </w:rPr>
        <w:t xml:space="preserve"> suggests that on the contrary, this would make God into someone very like his creatures and would provide him with knowledge that is beneath his dignity. </w:t>
      </w:r>
      <w:r w:rsidR="00D75B09" w:rsidRPr="000C0D79">
        <w:rPr>
          <w:rFonts w:eastAsia="Times New Roman" w:cstheme="minorHAnsi"/>
          <w:color w:val="4F2626"/>
          <w:sz w:val="28"/>
          <w:szCs w:val="28"/>
        </w:rPr>
        <w:t xml:space="preserve">But for him god’s knowledge is different from our knowledge and way of thinking. </w:t>
      </w:r>
      <w:r w:rsidRPr="000C0D79">
        <w:rPr>
          <w:rFonts w:eastAsia="Times New Roman" w:cstheme="minorHAnsi"/>
          <w:b/>
          <w:bCs/>
          <w:color w:val="4F2626"/>
          <w:sz w:val="28"/>
          <w:szCs w:val="28"/>
        </w:rPr>
        <w:t>God’s knowledge</w:t>
      </w:r>
      <w:r w:rsidRPr="000C0D79">
        <w:rPr>
          <w:rFonts w:eastAsia="Times New Roman" w:cstheme="minorHAnsi"/>
          <w:color w:val="4F2626"/>
          <w:sz w:val="28"/>
          <w:szCs w:val="28"/>
        </w:rPr>
        <w:t xml:space="preserve"> is superior and unique because he is not limited to receiving information from the world, as is the case with finite creatures like human beings. He is the creator of the objects in the world, and he knows them in a more perfect and </w:t>
      </w:r>
      <w:proofErr w:type="gramStart"/>
      <w:r w:rsidRPr="000C0D79">
        <w:rPr>
          <w:rFonts w:eastAsia="Times New Roman" w:cstheme="minorHAnsi"/>
          <w:color w:val="4F2626"/>
          <w:sz w:val="28"/>
          <w:szCs w:val="28"/>
        </w:rPr>
        <w:t>complete</w:t>
      </w:r>
      <w:proofErr w:type="gramEnd"/>
      <w:r w:rsidRPr="000C0D79">
        <w:rPr>
          <w:rFonts w:eastAsia="Times New Roman" w:cstheme="minorHAnsi"/>
          <w:color w:val="4F2626"/>
          <w:sz w:val="28"/>
          <w:szCs w:val="28"/>
        </w:rPr>
        <w:t xml:space="preserve"> way than we can hope to attain. This suggests that God cannot know individuals as such. The best knowledge is abstract and universal, and this is the sort of knowledge which God can be thought to enjoy.</w:t>
      </w:r>
      <w:r w:rsidR="008A266B" w:rsidRPr="000C0D79">
        <w:rPr>
          <w:rFonts w:eastAsia="Times New Roman" w:cstheme="minorHAnsi"/>
          <w:color w:val="4F2626"/>
          <w:sz w:val="28"/>
          <w:szCs w:val="28"/>
        </w:rPr>
        <w:t xml:space="preserve"> </w:t>
      </w:r>
      <w:r w:rsidRPr="000C0D79">
        <w:rPr>
          <w:rFonts w:eastAsia="Times New Roman" w:cstheme="minorHAnsi"/>
          <w:color w:val="4F2626"/>
          <w:sz w:val="28"/>
          <w:szCs w:val="28"/>
        </w:rPr>
        <w:t xml:space="preserve">One might expect </w:t>
      </w:r>
      <w:proofErr w:type="spellStart"/>
      <w:r w:rsidRPr="000C0D79">
        <w:rPr>
          <w:rFonts w:eastAsia="Times New Roman" w:cstheme="minorHAnsi"/>
          <w:color w:val="4F2626"/>
          <w:sz w:val="28"/>
          <w:szCs w:val="28"/>
        </w:rPr>
        <w:t>Ibn</w:t>
      </w:r>
      <w:proofErr w:type="spellEnd"/>
      <w:r w:rsidRPr="000C0D79">
        <w:rPr>
          <w:rFonts w:eastAsia="Times New Roman" w:cstheme="minorHAnsi"/>
          <w:color w:val="4F2626"/>
          <w:sz w:val="28"/>
          <w:szCs w:val="28"/>
        </w:rPr>
        <w:t xml:space="preserve"> </w:t>
      </w:r>
      <w:proofErr w:type="spellStart"/>
      <w:r w:rsidRPr="000C0D79">
        <w:rPr>
          <w:rFonts w:eastAsia="Times New Roman" w:cstheme="minorHAnsi"/>
          <w:color w:val="4F2626"/>
          <w:sz w:val="28"/>
          <w:szCs w:val="28"/>
        </w:rPr>
        <w:t>Rushd</w:t>
      </w:r>
      <w:proofErr w:type="spellEnd"/>
      <w:r w:rsidRPr="000C0D79">
        <w:rPr>
          <w:rFonts w:eastAsia="Times New Roman" w:cstheme="minorHAnsi"/>
          <w:color w:val="4F2626"/>
          <w:sz w:val="28"/>
          <w:szCs w:val="28"/>
        </w:rPr>
        <w:t xml:space="preserve"> to share </w:t>
      </w:r>
      <w:proofErr w:type="spellStart"/>
      <w:r w:rsidRPr="000C0D79">
        <w:rPr>
          <w:rFonts w:eastAsia="Times New Roman" w:cstheme="minorHAnsi"/>
          <w:color w:val="4F2626"/>
          <w:sz w:val="28"/>
          <w:szCs w:val="28"/>
        </w:rPr>
        <w:t>Ibn</w:t>
      </w:r>
      <w:proofErr w:type="spellEnd"/>
      <w:r w:rsidRPr="000C0D79">
        <w:rPr>
          <w:rFonts w:eastAsia="Times New Roman" w:cstheme="minorHAnsi"/>
          <w:color w:val="4F2626"/>
          <w:sz w:val="28"/>
          <w:szCs w:val="28"/>
        </w:rPr>
        <w:t xml:space="preserve"> </w:t>
      </w:r>
      <w:proofErr w:type="spellStart"/>
      <w:r w:rsidRPr="000C0D79">
        <w:rPr>
          <w:rFonts w:eastAsia="Times New Roman" w:cstheme="minorHAnsi"/>
          <w:color w:val="4F2626"/>
          <w:sz w:val="28"/>
          <w:szCs w:val="28"/>
        </w:rPr>
        <w:t>Sina’s</w:t>
      </w:r>
      <w:proofErr w:type="spellEnd"/>
      <w:r w:rsidRPr="000C0D79">
        <w:rPr>
          <w:rFonts w:eastAsia="Times New Roman" w:cstheme="minorHAnsi"/>
          <w:color w:val="4F2626"/>
          <w:sz w:val="28"/>
          <w:szCs w:val="28"/>
        </w:rPr>
        <w:t xml:space="preserve"> view that God’s knowledge is limited to universal judgments, but he does not adopt this line, arguing rather that God’s knowledge is neither universal nor individual, although it is more like the latter than the former. Our knowledge is the result of what God has brought about, whereas God’s knowledge is produced by that which he himself has brought about, a reality which he has constructed. The organization of the universe is a reflection of God’s thought, and through thinking about his own being he is at the same time thinking about the organization of the w</w:t>
      </w:r>
      <w:r w:rsidR="002D5130" w:rsidRPr="000C0D79">
        <w:rPr>
          <w:rFonts w:eastAsia="Times New Roman" w:cstheme="minorHAnsi"/>
          <w:color w:val="4F2626"/>
          <w:sz w:val="28"/>
          <w:szCs w:val="28"/>
        </w:rPr>
        <w:t>orld which mirrors that essence</w:t>
      </w:r>
      <w:r w:rsidRPr="000C0D79">
        <w:rPr>
          <w:rFonts w:eastAsia="Times New Roman" w:cstheme="minorHAnsi"/>
          <w:color w:val="4F2626"/>
          <w:sz w:val="28"/>
          <w:szCs w:val="28"/>
        </w:rPr>
        <w:t xml:space="preserve">. </w:t>
      </w:r>
      <w:proofErr w:type="spellStart"/>
      <w:r w:rsidRPr="000C0D79">
        <w:rPr>
          <w:rFonts w:eastAsia="Times New Roman" w:cstheme="minorHAnsi"/>
          <w:color w:val="4F2626"/>
          <w:sz w:val="28"/>
          <w:szCs w:val="28"/>
        </w:rPr>
        <w:t>Ibn</w:t>
      </w:r>
      <w:proofErr w:type="spellEnd"/>
      <w:r w:rsidRPr="000C0D79">
        <w:rPr>
          <w:rFonts w:eastAsia="Times New Roman" w:cstheme="minorHAnsi"/>
          <w:color w:val="4F2626"/>
          <w:sz w:val="28"/>
          <w:szCs w:val="28"/>
        </w:rPr>
        <w:t xml:space="preserve"> </w:t>
      </w:r>
      <w:proofErr w:type="spellStart"/>
      <w:r w:rsidRPr="000C0D79">
        <w:rPr>
          <w:rFonts w:eastAsia="Times New Roman" w:cstheme="minorHAnsi"/>
          <w:color w:val="4F2626"/>
          <w:sz w:val="28"/>
          <w:szCs w:val="28"/>
        </w:rPr>
        <w:t>Rushd</w:t>
      </w:r>
      <w:proofErr w:type="spellEnd"/>
      <w:r w:rsidRPr="000C0D79">
        <w:rPr>
          <w:rFonts w:eastAsia="Times New Roman" w:cstheme="minorHAnsi"/>
          <w:color w:val="4F2626"/>
          <w:sz w:val="28"/>
          <w:szCs w:val="28"/>
        </w:rPr>
        <w:t xml:space="preserve"> argues that this is not to diminish God’s knowledge, but rather emphasizes the distinctness of the deity from his creatures and t</w:t>
      </w:r>
      <w:r w:rsidR="002D5130" w:rsidRPr="000C0D79">
        <w:rPr>
          <w:rFonts w:eastAsia="Times New Roman" w:cstheme="minorHAnsi"/>
          <w:color w:val="4F2626"/>
          <w:sz w:val="28"/>
          <w:szCs w:val="28"/>
        </w:rPr>
        <w:t>heir ways of finding things out.</w:t>
      </w:r>
    </w:p>
    <w:p w:rsidR="008A266B" w:rsidRPr="000C0D79" w:rsidRDefault="008A266B" w:rsidP="008A266B">
      <w:pPr>
        <w:spacing w:after="0" w:line="240" w:lineRule="auto"/>
        <w:rPr>
          <w:rFonts w:eastAsia="Times New Roman" w:cstheme="minorHAnsi"/>
          <w:color w:val="4F2626"/>
          <w:sz w:val="28"/>
          <w:szCs w:val="28"/>
        </w:rPr>
      </w:pPr>
    </w:p>
    <w:p w:rsidR="008A266B" w:rsidRPr="000C0D79" w:rsidRDefault="008A266B" w:rsidP="008A266B">
      <w:pPr>
        <w:spacing w:after="0" w:line="240" w:lineRule="auto"/>
        <w:rPr>
          <w:rFonts w:eastAsia="Times New Roman" w:cstheme="minorHAnsi"/>
          <w:color w:val="4F2626"/>
          <w:sz w:val="28"/>
          <w:szCs w:val="28"/>
        </w:rPr>
      </w:pPr>
    </w:p>
    <w:p w:rsidR="008A266B" w:rsidRPr="000C0D79" w:rsidRDefault="008A266B" w:rsidP="008A266B">
      <w:pPr>
        <w:keepNext/>
        <w:spacing w:before="240" w:after="60" w:line="240" w:lineRule="auto"/>
        <w:outlineLvl w:val="1"/>
        <w:rPr>
          <w:rFonts w:eastAsia="Times New Roman" w:cstheme="minorHAnsi"/>
          <w:color w:val="E36C0A" w:themeColor="accent6" w:themeShade="BF"/>
          <w:sz w:val="28"/>
          <w:szCs w:val="28"/>
          <w:u w:val="single"/>
        </w:rPr>
      </w:pPr>
      <w:r w:rsidRPr="000C0D79">
        <w:rPr>
          <w:rFonts w:eastAsia="Times New Roman" w:cstheme="minorHAnsi"/>
          <w:b/>
          <w:bCs/>
          <w:i/>
          <w:iCs/>
          <w:color w:val="E36C0A" w:themeColor="accent6" w:themeShade="BF"/>
          <w:sz w:val="28"/>
          <w:szCs w:val="28"/>
          <w:u w:val="single"/>
        </w:rPr>
        <w:t>The soul</w:t>
      </w:r>
      <w:r w:rsidR="00C37B8D" w:rsidRPr="000C0D79">
        <w:rPr>
          <w:rFonts w:eastAsia="Times New Roman" w:cstheme="minorHAnsi"/>
          <w:b/>
          <w:bCs/>
          <w:i/>
          <w:iCs/>
          <w:color w:val="E36C0A" w:themeColor="accent6" w:themeShade="BF"/>
          <w:sz w:val="28"/>
          <w:szCs w:val="28"/>
          <w:u w:val="single"/>
        </w:rPr>
        <w:t>: one different point of view</w:t>
      </w:r>
    </w:p>
    <w:p w:rsidR="00C57A92" w:rsidRPr="000C0D79" w:rsidRDefault="008A266B" w:rsidP="00C37B8D">
      <w:pPr>
        <w:pStyle w:val="NormalWeb"/>
        <w:rPr>
          <w:rFonts w:asciiTheme="minorHAnsi" w:hAnsiTheme="minorHAnsi" w:cstheme="minorHAnsi"/>
          <w:sz w:val="28"/>
          <w:szCs w:val="28"/>
        </w:rPr>
      </w:pPr>
      <w:r w:rsidRPr="000C0D79">
        <w:rPr>
          <w:rFonts w:asciiTheme="minorHAnsi" w:hAnsiTheme="minorHAnsi" w:cstheme="minorHAnsi"/>
          <w:color w:val="4F2626"/>
          <w:sz w:val="28"/>
          <w:szCs w:val="28"/>
        </w:rPr>
        <w:t>Another charge which al-</w:t>
      </w:r>
      <w:proofErr w:type="spellStart"/>
      <w:r w:rsidRPr="000C0D79">
        <w:rPr>
          <w:rFonts w:asciiTheme="minorHAnsi" w:hAnsiTheme="minorHAnsi" w:cstheme="minorHAnsi"/>
          <w:color w:val="4F2626"/>
          <w:sz w:val="28"/>
          <w:szCs w:val="28"/>
        </w:rPr>
        <w:t>Ghazali</w:t>
      </w:r>
      <w:proofErr w:type="spellEnd"/>
      <w:r w:rsidRPr="000C0D79">
        <w:rPr>
          <w:rFonts w:asciiTheme="minorHAnsi" w:hAnsiTheme="minorHAnsi" w:cstheme="minorHAnsi"/>
          <w:color w:val="4F2626"/>
          <w:sz w:val="28"/>
          <w:szCs w:val="28"/>
        </w:rPr>
        <w:t xml:space="preserve"> brought against philosophy was that it fails to allow the physical resurrection of human beings and the provision of physical rewards and punishments appropriate to their </w:t>
      </w:r>
      <w:proofErr w:type="spellStart"/>
      <w:r w:rsidRPr="000C0D79">
        <w:rPr>
          <w:rFonts w:asciiTheme="minorHAnsi" w:hAnsiTheme="minorHAnsi" w:cstheme="minorHAnsi"/>
          <w:color w:val="4F2626"/>
          <w:sz w:val="28"/>
          <w:szCs w:val="28"/>
        </w:rPr>
        <w:t>behaviour</w:t>
      </w:r>
      <w:proofErr w:type="spellEnd"/>
      <w:r w:rsidRPr="000C0D79">
        <w:rPr>
          <w:rFonts w:asciiTheme="minorHAnsi" w:hAnsiTheme="minorHAnsi" w:cstheme="minorHAnsi"/>
          <w:color w:val="4F2626"/>
          <w:sz w:val="28"/>
          <w:szCs w:val="28"/>
        </w:rPr>
        <w:t xml:space="preserve"> during their lives. He has in mind here the Aristotelian notion of the soul, which makes the idea of an afterlife difficult to grasp. This is because the soul is the form of the living being, </w:t>
      </w:r>
      <w:r w:rsidRPr="000C0D79">
        <w:rPr>
          <w:rFonts w:asciiTheme="minorHAnsi" w:hAnsiTheme="minorHAnsi" w:cstheme="minorHAnsi"/>
          <w:color w:val="4F2626"/>
          <w:sz w:val="28"/>
          <w:szCs w:val="28"/>
        </w:rPr>
        <w:lastRenderedPageBreak/>
        <w:t xml:space="preserve">an aspect of the being itself, and there is no point in talking about the matter existing without the form when we are considering living creatures. Persons are combinations of soul and body, and in the absence of the latter there are no persons left. </w:t>
      </w:r>
      <w:proofErr w:type="spellStart"/>
      <w:r w:rsidRPr="000C0D79">
        <w:rPr>
          <w:rFonts w:asciiTheme="minorHAnsi" w:hAnsiTheme="minorHAnsi" w:cstheme="minorHAnsi"/>
          <w:color w:val="4F2626"/>
          <w:sz w:val="28"/>
          <w:szCs w:val="28"/>
        </w:rPr>
        <w:t>Ibn</w:t>
      </w:r>
      <w:proofErr w:type="spellEnd"/>
      <w:r w:rsidRPr="000C0D79">
        <w:rPr>
          <w:rFonts w:asciiTheme="minorHAnsi" w:hAnsiTheme="minorHAnsi" w:cstheme="minorHAnsi"/>
          <w:color w:val="4F2626"/>
          <w:sz w:val="28"/>
          <w:szCs w:val="28"/>
        </w:rPr>
        <w:t xml:space="preserve"> </w:t>
      </w:r>
      <w:proofErr w:type="spellStart"/>
      <w:r w:rsidRPr="000C0D79">
        <w:rPr>
          <w:rFonts w:asciiTheme="minorHAnsi" w:hAnsiTheme="minorHAnsi" w:cstheme="minorHAnsi"/>
          <w:color w:val="4F2626"/>
          <w:sz w:val="28"/>
          <w:szCs w:val="28"/>
        </w:rPr>
        <w:t>Rushd</w:t>
      </w:r>
      <w:proofErr w:type="spellEnd"/>
      <w:r w:rsidRPr="000C0D79">
        <w:rPr>
          <w:rFonts w:asciiTheme="minorHAnsi" w:hAnsiTheme="minorHAnsi" w:cstheme="minorHAnsi"/>
          <w:color w:val="4F2626"/>
          <w:sz w:val="28"/>
          <w:szCs w:val="28"/>
        </w:rPr>
        <w:t xml:space="preserve"> appears to argue that body is resurrected in afterlife but in glorified form, not in the same form of earthly bodies.</w:t>
      </w:r>
      <w:r w:rsidR="00C57A92" w:rsidRPr="000C0D79">
        <w:rPr>
          <w:rFonts w:asciiTheme="minorHAnsi" w:hAnsiTheme="minorHAnsi" w:cstheme="minorHAnsi"/>
          <w:sz w:val="28"/>
          <w:szCs w:val="28"/>
        </w:rPr>
        <w:t xml:space="preserve"> </w:t>
      </w:r>
    </w:p>
    <w:p w:rsidR="008A266B" w:rsidRPr="000C0D79" w:rsidRDefault="008A266B" w:rsidP="008A266B">
      <w:pPr>
        <w:spacing w:after="0" w:line="240" w:lineRule="auto"/>
        <w:jc w:val="both"/>
        <w:rPr>
          <w:rFonts w:eastAsia="Times New Roman" w:cstheme="minorHAnsi"/>
          <w:color w:val="4F2626"/>
          <w:sz w:val="28"/>
          <w:szCs w:val="28"/>
        </w:rPr>
      </w:pPr>
    </w:p>
    <w:p w:rsidR="00553F28" w:rsidRPr="00414F08" w:rsidRDefault="00C37B8D" w:rsidP="00414F08">
      <w:pPr>
        <w:spacing w:after="0" w:line="240" w:lineRule="auto"/>
        <w:jc w:val="both"/>
        <w:rPr>
          <w:rFonts w:eastAsia="Times New Roman" w:cstheme="minorHAnsi"/>
          <w:color w:val="4F2626"/>
          <w:sz w:val="28"/>
          <w:szCs w:val="28"/>
        </w:rPr>
      </w:pPr>
      <w:proofErr w:type="spellStart"/>
      <w:r w:rsidRPr="000C0D79">
        <w:rPr>
          <w:rFonts w:eastAsia="Times New Roman" w:cstheme="minorHAnsi"/>
          <w:color w:val="4F2626"/>
          <w:sz w:val="28"/>
          <w:szCs w:val="28"/>
        </w:rPr>
        <w:t>Ibn</w:t>
      </w:r>
      <w:proofErr w:type="spellEnd"/>
      <w:r w:rsidRPr="000C0D79">
        <w:rPr>
          <w:rFonts w:eastAsia="Times New Roman" w:cstheme="minorHAnsi"/>
          <w:color w:val="4F2626"/>
          <w:sz w:val="28"/>
          <w:szCs w:val="28"/>
        </w:rPr>
        <w:t xml:space="preserve"> </w:t>
      </w:r>
      <w:proofErr w:type="spellStart"/>
      <w:r w:rsidRPr="000C0D79">
        <w:rPr>
          <w:rFonts w:eastAsia="Times New Roman" w:cstheme="minorHAnsi"/>
          <w:color w:val="4F2626"/>
          <w:sz w:val="28"/>
          <w:szCs w:val="28"/>
        </w:rPr>
        <w:t>Rushd</w:t>
      </w:r>
      <w:proofErr w:type="spellEnd"/>
      <w:r w:rsidRPr="000C0D79">
        <w:rPr>
          <w:rFonts w:eastAsia="Times New Roman" w:cstheme="minorHAnsi"/>
          <w:color w:val="4F2626"/>
          <w:sz w:val="28"/>
          <w:szCs w:val="28"/>
        </w:rPr>
        <w:t xml:space="preserve"> spoke about what is known today by secularism, he argues that we have to separate the true religion and practical acts. Religion is a direct relation with god; it is the relation of the soul with its creator. </w:t>
      </w:r>
      <w:proofErr w:type="gramStart"/>
      <w:r w:rsidRPr="000C0D79">
        <w:rPr>
          <w:rFonts w:eastAsia="Times New Roman" w:cstheme="minorHAnsi"/>
          <w:color w:val="4F2626"/>
          <w:sz w:val="28"/>
          <w:szCs w:val="28"/>
        </w:rPr>
        <w:t>This why we have to separate politics from religion.</w:t>
      </w:r>
      <w:bookmarkStart w:id="0" w:name="_GoBack"/>
      <w:bookmarkEnd w:id="0"/>
      <w:proofErr w:type="gramEnd"/>
    </w:p>
    <w:sectPr w:rsidR="00553F28" w:rsidRPr="00414F08" w:rsidSect="00122C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38D" w:rsidRDefault="0011138D" w:rsidP="00D97DCF">
      <w:pPr>
        <w:spacing w:after="0" w:line="240" w:lineRule="auto"/>
      </w:pPr>
      <w:r>
        <w:separator/>
      </w:r>
    </w:p>
  </w:endnote>
  <w:endnote w:type="continuationSeparator" w:id="0">
    <w:p w:rsidR="0011138D" w:rsidRDefault="0011138D" w:rsidP="00D97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38D" w:rsidRDefault="0011138D" w:rsidP="00D97DCF">
      <w:pPr>
        <w:spacing w:after="0" w:line="240" w:lineRule="auto"/>
      </w:pPr>
      <w:r>
        <w:separator/>
      </w:r>
    </w:p>
  </w:footnote>
  <w:footnote w:type="continuationSeparator" w:id="0">
    <w:p w:rsidR="0011138D" w:rsidRDefault="0011138D" w:rsidP="00D97D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614FC"/>
    <w:multiLevelType w:val="hybridMultilevel"/>
    <w:tmpl w:val="E8AA77F2"/>
    <w:lvl w:ilvl="0" w:tplc="DB9EBA12">
      <w:start w:val="1"/>
      <w:numFmt w:val="decimal"/>
      <w:lvlText w:val="%1)"/>
      <w:lvlJc w:val="left"/>
      <w:pPr>
        <w:ind w:left="840" w:hanging="480"/>
      </w:pPr>
      <w:rPr>
        <w:rFonts w:hint="default"/>
      </w:rPr>
    </w:lvl>
    <w:lvl w:ilvl="1" w:tplc="04090019" w:tentative="1">
      <w:start w:val="1"/>
      <w:numFmt w:val="lowerLetter"/>
      <w:lvlText w:val="%2."/>
      <w:lvlJc w:val="left"/>
      <w:pPr>
        <w:ind w:left="1338" w:hanging="360"/>
      </w:pPr>
    </w:lvl>
    <w:lvl w:ilvl="2" w:tplc="0409001B" w:tentative="1">
      <w:start w:val="1"/>
      <w:numFmt w:val="lowerRoman"/>
      <w:lvlText w:val="%3."/>
      <w:lvlJc w:val="right"/>
      <w:pPr>
        <w:ind w:left="2058" w:hanging="180"/>
      </w:pPr>
    </w:lvl>
    <w:lvl w:ilvl="3" w:tplc="0409000F" w:tentative="1">
      <w:start w:val="1"/>
      <w:numFmt w:val="decimal"/>
      <w:lvlText w:val="%4."/>
      <w:lvlJc w:val="left"/>
      <w:pPr>
        <w:ind w:left="2778" w:hanging="360"/>
      </w:pPr>
    </w:lvl>
    <w:lvl w:ilvl="4" w:tplc="04090019" w:tentative="1">
      <w:start w:val="1"/>
      <w:numFmt w:val="lowerLetter"/>
      <w:lvlText w:val="%5."/>
      <w:lvlJc w:val="left"/>
      <w:pPr>
        <w:ind w:left="3498" w:hanging="360"/>
      </w:pPr>
    </w:lvl>
    <w:lvl w:ilvl="5" w:tplc="0409001B" w:tentative="1">
      <w:start w:val="1"/>
      <w:numFmt w:val="lowerRoman"/>
      <w:lvlText w:val="%6."/>
      <w:lvlJc w:val="right"/>
      <w:pPr>
        <w:ind w:left="4218" w:hanging="180"/>
      </w:pPr>
    </w:lvl>
    <w:lvl w:ilvl="6" w:tplc="0409000F" w:tentative="1">
      <w:start w:val="1"/>
      <w:numFmt w:val="decimal"/>
      <w:lvlText w:val="%7."/>
      <w:lvlJc w:val="left"/>
      <w:pPr>
        <w:ind w:left="4938" w:hanging="360"/>
      </w:pPr>
    </w:lvl>
    <w:lvl w:ilvl="7" w:tplc="04090019" w:tentative="1">
      <w:start w:val="1"/>
      <w:numFmt w:val="lowerLetter"/>
      <w:lvlText w:val="%8."/>
      <w:lvlJc w:val="left"/>
      <w:pPr>
        <w:ind w:left="5658" w:hanging="360"/>
      </w:pPr>
    </w:lvl>
    <w:lvl w:ilvl="8" w:tplc="0409001B" w:tentative="1">
      <w:start w:val="1"/>
      <w:numFmt w:val="lowerRoman"/>
      <w:lvlText w:val="%9."/>
      <w:lvlJc w:val="right"/>
      <w:pPr>
        <w:ind w:left="6378" w:hanging="180"/>
      </w:pPr>
    </w:lvl>
  </w:abstractNum>
  <w:abstractNum w:abstractNumId="1">
    <w:nsid w:val="19D2304E"/>
    <w:multiLevelType w:val="hybridMultilevel"/>
    <w:tmpl w:val="9D5C50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524603"/>
    <w:multiLevelType w:val="hybridMultilevel"/>
    <w:tmpl w:val="27707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310A1A"/>
    <w:multiLevelType w:val="hybridMultilevel"/>
    <w:tmpl w:val="91A62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9726AB"/>
    <w:multiLevelType w:val="hybridMultilevel"/>
    <w:tmpl w:val="51B851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74273E"/>
    <w:multiLevelType w:val="hybridMultilevel"/>
    <w:tmpl w:val="5420DA0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41970"/>
    <w:rsid w:val="00041970"/>
    <w:rsid w:val="00054662"/>
    <w:rsid w:val="000C0D79"/>
    <w:rsid w:val="0011138D"/>
    <w:rsid w:val="00122C73"/>
    <w:rsid w:val="00250FF9"/>
    <w:rsid w:val="002B6FD0"/>
    <w:rsid w:val="002D5130"/>
    <w:rsid w:val="00414F08"/>
    <w:rsid w:val="00435012"/>
    <w:rsid w:val="00553F28"/>
    <w:rsid w:val="006605D0"/>
    <w:rsid w:val="007972AD"/>
    <w:rsid w:val="008A266B"/>
    <w:rsid w:val="008E2EE8"/>
    <w:rsid w:val="00944FB6"/>
    <w:rsid w:val="00AE632F"/>
    <w:rsid w:val="00C37B8D"/>
    <w:rsid w:val="00C57A92"/>
    <w:rsid w:val="00D331C9"/>
    <w:rsid w:val="00D75B09"/>
    <w:rsid w:val="00D97DCF"/>
    <w:rsid w:val="00F045D3"/>
    <w:rsid w:val="00F04D76"/>
    <w:rsid w:val="00F734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C73"/>
  </w:style>
  <w:style w:type="paragraph" w:styleId="Heading2">
    <w:name w:val="heading 2"/>
    <w:basedOn w:val="Normal"/>
    <w:next w:val="Normal"/>
    <w:link w:val="Heading2Char"/>
    <w:uiPriority w:val="9"/>
    <w:qFormat/>
    <w:rsid w:val="00D331C9"/>
    <w:pPr>
      <w:keepNext/>
      <w:spacing w:before="240" w:after="60" w:line="240" w:lineRule="auto"/>
      <w:outlineLvl w:val="1"/>
    </w:pPr>
    <w:rPr>
      <w:rFonts w:ascii="Arial" w:eastAsia="Times New Roman" w:hAnsi="Arial" w:cs="Times New Roman"/>
      <w:b/>
      <w:bCs/>
      <w:i/>
      <w:iCs/>
      <w:color w:val="4F262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970"/>
    <w:pPr>
      <w:ind w:left="720"/>
      <w:contextualSpacing/>
    </w:pPr>
  </w:style>
  <w:style w:type="paragraph" w:styleId="Header">
    <w:name w:val="header"/>
    <w:basedOn w:val="Normal"/>
    <w:link w:val="HeaderChar"/>
    <w:uiPriority w:val="99"/>
    <w:semiHidden/>
    <w:unhideWhenUsed/>
    <w:rsid w:val="00D97DC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97DCF"/>
  </w:style>
  <w:style w:type="paragraph" w:styleId="Footer">
    <w:name w:val="footer"/>
    <w:basedOn w:val="Normal"/>
    <w:link w:val="FooterChar"/>
    <w:uiPriority w:val="99"/>
    <w:semiHidden/>
    <w:unhideWhenUsed/>
    <w:rsid w:val="00D97DC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97DCF"/>
  </w:style>
  <w:style w:type="character" w:customStyle="1" w:styleId="Heading2Char">
    <w:name w:val="Heading 2 Char"/>
    <w:basedOn w:val="DefaultParagraphFont"/>
    <w:link w:val="Heading2"/>
    <w:uiPriority w:val="9"/>
    <w:rsid w:val="00D331C9"/>
    <w:rPr>
      <w:rFonts w:ascii="Arial" w:eastAsia="Times New Roman" w:hAnsi="Arial" w:cs="Times New Roman"/>
      <w:b/>
      <w:bCs/>
      <w:i/>
      <w:iCs/>
      <w:color w:val="4F2626"/>
      <w:sz w:val="24"/>
      <w:szCs w:val="24"/>
    </w:rPr>
  </w:style>
  <w:style w:type="character" w:styleId="Hyperlink">
    <w:name w:val="Hyperlink"/>
    <w:basedOn w:val="DefaultParagraphFont"/>
    <w:uiPriority w:val="99"/>
    <w:semiHidden/>
    <w:unhideWhenUsed/>
    <w:rsid w:val="00D331C9"/>
    <w:rPr>
      <w:strike w:val="0"/>
      <w:dstrike w:val="0"/>
      <w:color w:val="0000FF"/>
      <w:u w:val="none"/>
      <w:effect w:val="none"/>
    </w:rPr>
  </w:style>
  <w:style w:type="paragraph" w:styleId="NormalWeb">
    <w:name w:val="Normal (Web)"/>
    <w:basedOn w:val="Normal"/>
    <w:uiPriority w:val="99"/>
    <w:semiHidden/>
    <w:unhideWhenUsed/>
    <w:rsid w:val="00F7346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84034">
      <w:bodyDiv w:val="1"/>
      <w:marLeft w:val="0"/>
      <w:marRight w:val="0"/>
      <w:marTop w:val="0"/>
      <w:marBottom w:val="0"/>
      <w:divBdr>
        <w:top w:val="none" w:sz="0" w:space="0" w:color="auto"/>
        <w:left w:val="none" w:sz="0" w:space="0" w:color="auto"/>
        <w:bottom w:val="none" w:sz="0" w:space="0" w:color="auto"/>
        <w:right w:val="none" w:sz="0" w:space="0" w:color="auto"/>
      </w:divBdr>
    </w:div>
    <w:div w:id="90040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limphilosophy.com/ir/tt/default.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uslimphilosophy.com/gz/tp/defaul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2214</Words>
  <Characters>12623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amani</dc:creator>
  <cp:lastModifiedBy>Nadim Hachem</cp:lastModifiedBy>
  <cp:revision>15</cp:revision>
  <dcterms:created xsi:type="dcterms:W3CDTF">2009-04-11T06:40:00Z</dcterms:created>
  <dcterms:modified xsi:type="dcterms:W3CDTF">2012-01-29T19:19:00Z</dcterms:modified>
</cp:coreProperties>
</file>